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92" w:rsidRDefault="00FF0F9D" w:rsidP="00C22392">
      <w:pPr>
        <w:spacing w:after="0" w:line="360" w:lineRule="auto"/>
        <w:ind w:left="851"/>
        <w:jc w:val="center"/>
        <w:rPr>
          <w:rFonts w:ascii="Courier New" w:hAnsi="Courier New" w:cs="Courier New"/>
          <w:b/>
          <w:sz w:val="24"/>
          <w:szCs w:val="24"/>
        </w:rPr>
      </w:pPr>
      <w:r>
        <w:rPr>
          <w:rFonts w:ascii="Monotype Corsiva" w:eastAsia="Times New Roman" w:hAnsi="Monotype Corsiva"/>
          <w:i/>
          <w:noProof/>
          <w:color w:val="1F497D"/>
          <w:sz w:val="20"/>
          <w:szCs w:val="20"/>
          <w:lang w:eastAsia="es-CL"/>
        </w:rPr>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Pr>
          <w:rFonts w:ascii="Monotype Corsiva" w:eastAsia="Times New Roman" w:hAnsi="Monotype Corsiva"/>
          <w:i/>
          <w:noProof/>
          <w:color w:val="1F497D"/>
          <w:sz w:val="20"/>
          <w:szCs w:val="20"/>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2.4pt;visibility:visible">
            <v:imagedata r:id="rId8" r:href="rId9"/>
          </v:shape>
        </w:pict>
      </w:r>
      <w:r>
        <w:rPr>
          <w:rFonts w:ascii="Monotype Corsiva" w:eastAsia="Times New Roman" w:hAnsi="Monotype Corsiva"/>
          <w:i/>
          <w:noProof/>
          <w:color w:val="1F497D"/>
          <w:sz w:val="20"/>
          <w:szCs w:val="20"/>
          <w:lang w:eastAsia="es-CL"/>
        </w:rPr>
        <w:fldChar w:fldCharType="end"/>
      </w:r>
    </w:p>
    <w:p w:rsidR="00393D53" w:rsidRDefault="00155B1B" w:rsidP="00155B1B">
      <w:pPr>
        <w:spacing w:after="0" w:line="360" w:lineRule="auto"/>
        <w:ind w:left="851"/>
        <w:jc w:val="center"/>
        <w:rPr>
          <w:rFonts w:ascii="Courier New" w:hAnsi="Courier New" w:cs="Courier New"/>
          <w:b/>
          <w:sz w:val="24"/>
          <w:szCs w:val="24"/>
        </w:rPr>
      </w:pPr>
      <w:r w:rsidRPr="00155B1B">
        <w:rPr>
          <w:rFonts w:ascii="Courier New" w:hAnsi="Courier New" w:cs="Courier New"/>
          <w:b/>
          <w:sz w:val="24"/>
          <w:szCs w:val="24"/>
        </w:rPr>
        <w:t>Modifica la Carta Fundamental con el propósito de garantizar la protección de la infancia y adolescencia</w:t>
      </w:r>
    </w:p>
    <w:p w:rsidR="00155B1B" w:rsidRDefault="00155B1B" w:rsidP="00155B1B">
      <w:pPr>
        <w:spacing w:after="0" w:line="360" w:lineRule="auto"/>
        <w:ind w:left="851"/>
        <w:jc w:val="center"/>
        <w:rPr>
          <w:rFonts w:ascii="Courier New" w:hAnsi="Courier New" w:cs="Courier New"/>
          <w:b/>
          <w:sz w:val="24"/>
          <w:szCs w:val="24"/>
        </w:rPr>
      </w:pPr>
    </w:p>
    <w:p w:rsidR="00155B1B" w:rsidRDefault="00155B1B" w:rsidP="00155B1B">
      <w:pPr>
        <w:spacing w:after="0" w:line="360" w:lineRule="auto"/>
        <w:ind w:left="851"/>
        <w:jc w:val="center"/>
        <w:rPr>
          <w:rFonts w:ascii="Courier New" w:hAnsi="Courier New" w:cs="Courier New"/>
          <w:b/>
          <w:sz w:val="24"/>
          <w:szCs w:val="24"/>
        </w:rPr>
      </w:pPr>
      <w:r>
        <w:rPr>
          <w:rFonts w:ascii="Courier New" w:hAnsi="Courier New" w:cs="Courier New"/>
          <w:b/>
          <w:sz w:val="24"/>
          <w:szCs w:val="24"/>
        </w:rPr>
        <w:t>Boletín N°11700-07</w:t>
      </w:r>
      <w:bookmarkStart w:id="0" w:name="_GoBack"/>
      <w:bookmarkEnd w:id="0"/>
    </w:p>
    <w:p w:rsidR="0052570B" w:rsidRDefault="0052570B" w:rsidP="0052570B">
      <w:pPr>
        <w:spacing w:after="0" w:line="360" w:lineRule="auto"/>
        <w:ind w:left="851"/>
        <w:jc w:val="both"/>
        <w:rPr>
          <w:rFonts w:ascii="Courier New" w:hAnsi="Courier New" w:cs="Courier New"/>
          <w:b/>
          <w:sz w:val="24"/>
          <w:szCs w:val="24"/>
        </w:rPr>
      </w:pPr>
    </w:p>
    <w:p w:rsidR="0052570B" w:rsidRDefault="0052570B" w:rsidP="0052570B">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FUNDAMENTOS</w:t>
      </w:r>
    </w:p>
    <w:p w:rsidR="0052570B" w:rsidRDefault="0052570B" w:rsidP="00CD37C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Con la ratificación, hace</w:t>
      </w:r>
      <w:r w:rsidRPr="0052570B">
        <w:rPr>
          <w:rFonts w:ascii="Courier New" w:hAnsi="Courier New" w:cs="Courier New"/>
          <w:sz w:val="24"/>
          <w:szCs w:val="24"/>
        </w:rPr>
        <w:t xml:space="preserve"> 27 años</w:t>
      </w:r>
      <w:r>
        <w:rPr>
          <w:rFonts w:ascii="Courier New" w:hAnsi="Courier New" w:cs="Courier New"/>
          <w:sz w:val="24"/>
          <w:szCs w:val="24"/>
        </w:rPr>
        <w:t>,</w:t>
      </w:r>
      <w:r w:rsidRPr="0052570B">
        <w:rPr>
          <w:rFonts w:ascii="Courier New" w:hAnsi="Courier New" w:cs="Courier New"/>
          <w:sz w:val="24"/>
          <w:szCs w:val="24"/>
        </w:rPr>
        <w:t xml:space="preserve"> </w:t>
      </w:r>
      <w:r>
        <w:rPr>
          <w:rFonts w:ascii="Courier New" w:hAnsi="Courier New" w:cs="Courier New"/>
          <w:sz w:val="24"/>
          <w:szCs w:val="24"/>
        </w:rPr>
        <w:t xml:space="preserve">de </w:t>
      </w:r>
      <w:r w:rsidRPr="0052570B">
        <w:rPr>
          <w:rFonts w:ascii="Courier New" w:hAnsi="Courier New" w:cs="Courier New"/>
          <w:sz w:val="24"/>
          <w:szCs w:val="24"/>
        </w:rPr>
        <w:t>la Convención</w:t>
      </w:r>
      <w:r>
        <w:rPr>
          <w:rFonts w:ascii="Courier New" w:hAnsi="Courier New" w:cs="Courier New"/>
          <w:sz w:val="24"/>
          <w:szCs w:val="24"/>
        </w:rPr>
        <w:t xml:space="preserve"> Internacional</w:t>
      </w:r>
      <w:r w:rsidRPr="0052570B">
        <w:rPr>
          <w:rFonts w:ascii="Courier New" w:hAnsi="Courier New" w:cs="Courier New"/>
          <w:sz w:val="24"/>
          <w:szCs w:val="24"/>
        </w:rPr>
        <w:t xml:space="preserve"> de los Derechos del Niño</w:t>
      </w:r>
      <w:r>
        <w:rPr>
          <w:rFonts w:ascii="Courier New" w:hAnsi="Courier New" w:cs="Courier New"/>
          <w:sz w:val="24"/>
          <w:szCs w:val="24"/>
        </w:rPr>
        <w:t xml:space="preserve"> por parte del Estado de Chile,</w:t>
      </w:r>
      <w:r w:rsidRPr="0052570B">
        <w:rPr>
          <w:rFonts w:ascii="Courier New" w:hAnsi="Courier New" w:cs="Courier New"/>
          <w:sz w:val="24"/>
          <w:szCs w:val="24"/>
        </w:rPr>
        <w:t xml:space="preserve"> </w:t>
      </w:r>
      <w:r>
        <w:rPr>
          <w:rFonts w:ascii="Courier New" w:hAnsi="Courier New" w:cs="Courier New"/>
          <w:sz w:val="24"/>
          <w:szCs w:val="24"/>
        </w:rPr>
        <w:t xml:space="preserve">nuestro país adquirió, libre y soberanamente, una serie de compromisos ante la comunidad internacional en orden a reconocer y garantizar </w:t>
      </w:r>
      <w:r w:rsidR="00A603F1">
        <w:rPr>
          <w:rFonts w:ascii="Courier New" w:hAnsi="Courier New" w:cs="Courier New"/>
          <w:sz w:val="24"/>
          <w:szCs w:val="24"/>
        </w:rPr>
        <w:t xml:space="preserve">un amplio catálogo de derechos fundamentales a niños, niñas y adolescentes. </w:t>
      </w:r>
      <w:r w:rsidRPr="0052570B">
        <w:rPr>
          <w:rFonts w:ascii="Courier New" w:hAnsi="Courier New" w:cs="Courier New"/>
          <w:sz w:val="24"/>
          <w:szCs w:val="24"/>
        </w:rPr>
        <w:t xml:space="preserve">Desde la ratificación y promulgación de la Convención </w:t>
      </w:r>
      <w:r w:rsidR="00A603F1">
        <w:rPr>
          <w:rFonts w:ascii="Courier New" w:hAnsi="Courier New" w:cs="Courier New"/>
          <w:sz w:val="24"/>
          <w:szCs w:val="24"/>
        </w:rPr>
        <w:t>en nuestro país</w:t>
      </w:r>
      <w:r w:rsidRPr="0052570B">
        <w:rPr>
          <w:rFonts w:ascii="Courier New" w:hAnsi="Courier New" w:cs="Courier New"/>
          <w:sz w:val="24"/>
          <w:szCs w:val="24"/>
        </w:rPr>
        <w:t xml:space="preserve">, se han presentado algunos avances en el cumplimiento de los mínimos exigidos a partir de los compromisos derivados del tratado así como los provenientes del derecho internacional de los derechos humanos en general. Sin perjuicio de ello, </w:t>
      </w:r>
      <w:r w:rsidR="00A603F1">
        <w:rPr>
          <w:rFonts w:ascii="Courier New" w:hAnsi="Courier New" w:cs="Courier New"/>
          <w:sz w:val="24"/>
          <w:szCs w:val="24"/>
        </w:rPr>
        <w:t>la falta de reconocimiento expreso en la Constitución de los niños, niñas y adolescentes como sujetos de derechos, así como la inexistencia de deberes constitucionales específicos para el Estado, la sociedad y la familia respecto de la protección de la infancia, constituyen omisiones que deben ser abordadas con el sentido de relevancia que se requiere</w:t>
      </w:r>
      <w:r w:rsidRPr="0052570B">
        <w:rPr>
          <w:rFonts w:ascii="Courier New" w:hAnsi="Courier New" w:cs="Courier New"/>
          <w:sz w:val="24"/>
          <w:szCs w:val="24"/>
        </w:rPr>
        <w:t>.</w:t>
      </w:r>
    </w:p>
    <w:p w:rsidR="00A603F1" w:rsidRDefault="00A603F1" w:rsidP="00CD37C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Podrán sostener algunos que los niños, niñas y adolescentes son titulares de los mismos derechos que el artículo 19 de la Constitución asegura a “todas las personas” y que, desde esa perspectiva, la especificación na</w:t>
      </w:r>
      <w:r w:rsidR="00AE0FA0">
        <w:rPr>
          <w:rFonts w:ascii="Courier New" w:hAnsi="Courier New" w:cs="Courier New"/>
          <w:sz w:val="24"/>
          <w:szCs w:val="24"/>
        </w:rPr>
        <w:t>da nuevo aporta. Sin embargo tal posición olvidaría que la niñez constituye un grupo vulnerable, lo que ya es indicativo de la necesidad de adoptar medidas legislativas, administrativas, jurisdiccionales y de otra índole, que permitan atender a esa situación de vulnerabilidad.</w:t>
      </w:r>
    </w:p>
    <w:p w:rsidR="00F61353" w:rsidRDefault="00F61353" w:rsidP="00CD37C2">
      <w:pPr>
        <w:spacing w:after="0" w:line="360" w:lineRule="auto"/>
        <w:ind w:left="851" w:firstLine="565"/>
        <w:jc w:val="both"/>
        <w:rPr>
          <w:rFonts w:ascii="Courier New" w:hAnsi="Courier New" w:cs="Courier New"/>
          <w:sz w:val="24"/>
          <w:szCs w:val="24"/>
        </w:rPr>
      </w:pPr>
      <w:r w:rsidRPr="00F61353">
        <w:rPr>
          <w:rFonts w:ascii="Courier New" w:hAnsi="Courier New" w:cs="Courier New"/>
          <w:sz w:val="24"/>
          <w:szCs w:val="24"/>
        </w:rPr>
        <w:lastRenderedPageBreak/>
        <w:t>Una de las características que distinguen a los derechos humanos como expresión de la dignidad humana es su universalidad. Esto quiere decir que todas las personas, por el solo hecho de ser tal, son titulares de derechos humanos, con independencia de cualquier consideración de raza, sexo, religión, ideología, nacionalidad u otra condición social</w:t>
      </w:r>
      <w:r>
        <w:rPr>
          <w:rFonts w:ascii="Courier New" w:hAnsi="Courier New" w:cs="Courier New"/>
          <w:sz w:val="24"/>
          <w:szCs w:val="24"/>
        </w:rPr>
        <w:t>. Pero, al mismo tiempo, debe tenerse pres</w:t>
      </w:r>
      <w:r w:rsidR="00836FBC">
        <w:rPr>
          <w:rFonts w:ascii="Courier New" w:hAnsi="Courier New" w:cs="Courier New"/>
          <w:sz w:val="24"/>
          <w:szCs w:val="24"/>
        </w:rPr>
        <w:t>ente que la realidad nos indica</w:t>
      </w:r>
      <w:r>
        <w:rPr>
          <w:rFonts w:ascii="Courier New" w:hAnsi="Courier New" w:cs="Courier New"/>
          <w:sz w:val="24"/>
          <w:szCs w:val="24"/>
        </w:rPr>
        <w:t xml:space="preserve"> de manera irrefutable que no todas las personas se encuentra en una misma posición a la hora de ejercer sus derechos fundamentales.</w:t>
      </w:r>
    </w:p>
    <w:p w:rsidR="00AE0FA0" w:rsidRDefault="00AE0FA0" w:rsidP="00CD37C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Cabe recordar entonces la idea de grupo vulnerable. </w:t>
      </w:r>
      <w:r w:rsidRPr="00AE0FA0">
        <w:rPr>
          <w:rFonts w:ascii="Courier New" w:hAnsi="Courier New" w:cs="Courier New"/>
          <w:sz w:val="24"/>
          <w:szCs w:val="24"/>
        </w:rPr>
        <w:t xml:space="preserve">Son vulnerables quienes tienen disminuidas, por distintas razones, sus capacidades para hacer frente a las eventuales lesiones de sus derechos básicos. Esa disminución de capacidades, </w:t>
      </w:r>
      <w:r w:rsidR="00836FBC">
        <w:rPr>
          <w:rFonts w:ascii="Courier New" w:hAnsi="Courier New" w:cs="Courier New"/>
          <w:sz w:val="24"/>
          <w:szCs w:val="24"/>
        </w:rPr>
        <w:t xml:space="preserve">o dicho de otra forma, </w:t>
      </w:r>
      <w:r w:rsidRPr="00AE0FA0">
        <w:rPr>
          <w:rFonts w:ascii="Courier New" w:hAnsi="Courier New" w:cs="Courier New"/>
          <w:sz w:val="24"/>
          <w:szCs w:val="24"/>
        </w:rPr>
        <w:t>esa vulnerabilidad va asociada a una condición determinada que permite identificar al individuo como integrante de un determinado colectivo que, como regla general, está en condiciones de clara desigualdad material con respecto al colectivo mayoritario</w:t>
      </w:r>
      <w:r>
        <w:rPr>
          <w:rStyle w:val="Refdenotaalpie"/>
          <w:rFonts w:ascii="Courier New" w:hAnsi="Courier New" w:cs="Courier New"/>
          <w:sz w:val="24"/>
          <w:szCs w:val="24"/>
        </w:rPr>
        <w:footnoteReference w:id="1"/>
      </w:r>
      <w:r>
        <w:rPr>
          <w:rFonts w:ascii="Courier New" w:hAnsi="Courier New" w:cs="Courier New"/>
          <w:sz w:val="24"/>
          <w:szCs w:val="24"/>
        </w:rPr>
        <w:t>.</w:t>
      </w:r>
    </w:p>
    <w:p w:rsidR="00F61353" w:rsidRDefault="00F61353" w:rsidP="00CD37C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La niñez se encuentra así expuesta a múltiples factores que pueden menoscabar el efectivo goce y ejercicio de sus derechos; desde la propia condición natural de desarrollo progresivo de su autonomía, pasando por la vulnerabilidad derivada de la pobreza, del maltrato, del abandono, y en general, de todas aquellas características propias de un sistema </w:t>
      </w:r>
      <w:r w:rsidR="00AB6243">
        <w:rPr>
          <w:rFonts w:ascii="Courier New" w:hAnsi="Courier New" w:cs="Courier New"/>
          <w:sz w:val="24"/>
          <w:szCs w:val="24"/>
        </w:rPr>
        <w:t>“</w:t>
      </w:r>
      <w:r>
        <w:rPr>
          <w:rFonts w:ascii="Courier New" w:hAnsi="Courier New" w:cs="Courier New"/>
          <w:sz w:val="24"/>
          <w:szCs w:val="24"/>
        </w:rPr>
        <w:t>adultocéntrico</w:t>
      </w:r>
      <w:r w:rsidR="00AB6243">
        <w:rPr>
          <w:rFonts w:ascii="Courier New" w:hAnsi="Courier New" w:cs="Courier New"/>
          <w:sz w:val="24"/>
          <w:szCs w:val="24"/>
        </w:rPr>
        <w:t>”</w:t>
      </w:r>
      <w:r w:rsidR="005B0B4C">
        <w:rPr>
          <w:rFonts w:ascii="Courier New" w:hAnsi="Courier New" w:cs="Courier New"/>
          <w:sz w:val="24"/>
          <w:szCs w:val="24"/>
        </w:rPr>
        <w:t>.</w:t>
      </w:r>
    </w:p>
    <w:p w:rsidR="00C22392" w:rsidRDefault="00836FBC" w:rsidP="00CD37C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Consideramos que el reconocimiento de la infancia y la adolescencia a nivel Constitucional </w:t>
      </w:r>
      <w:r w:rsidR="00F27BF7">
        <w:rPr>
          <w:rFonts w:ascii="Courier New" w:hAnsi="Courier New" w:cs="Courier New"/>
          <w:sz w:val="24"/>
          <w:szCs w:val="24"/>
        </w:rPr>
        <w:t xml:space="preserve">permite organizar de mejor manera el derecho interno en torno a los deberes del Estado, la sociedad y la familia en relación con la protección de los niños, niñas y adolescentes. Esta </w:t>
      </w:r>
      <w:r w:rsidR="000A5052">
        <w:rPr>
          <w:rFonts w:ascii="Courier New" w:hAnsi="Courier New" w:cs="Courier New"/>
          <w:sz w:val="24"/>
          <w:szCs w:val="24"/>
        </w:rPr>
        <w:t xml:space="preserve">reforma permitirá que en adelante, los operadores jurídicos, los actores sociales, los órganos del Estado y la sociedad toda, cuenten con una norma vinculante que </w:t>
      </w:r>
    </w:p>
    <w:p w:rsidR="00C22392" w:rsidRDefault="00FF0F9D" w:rsidP="00C22392">
      <w:pPr>
        <w:spacing w:after="0" w:line="360" w:lineRule="auto"/>
        <w:ind w:left="851"/>
        <w:jc w:val="center"/>
        <w:rPr>
          <w:rFonts w:ascii="Courier New" w:hAnsi="Courier New" w:cs="Courier New"/>
          <w:sz w:val="24"/>
          <w:szCs w:val="24"/>
        </w:rPr>
      </w:pPr>
      <w:r>
        <w:rPr>
          <w:rFonts w:ascii="Monotype Corsiva" w:eastAsia="Times New Roman" w:hAnsi="Monotype Corsiva"/>
          <w:i/>
          <w:noProof/>
          <w:color w:val="1F497D"/>
          <w:sz w:val="20"/>
          <w:szCs w:val="20"/>
          <w:lang w:eastAsia="es-CL"/>
        </w:rPr>
        <w:lastRenderedPageBreak/>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sidR="00155B1B">
        <w:rPr>
          <w:rFonts w:ascii="Monotype Corsiva" w:eastAsia="Times New Roman" w:hAnsi="Monotype Corsiva"/>
          <w:i/>
          <w:noProof/>
          <w:color w:val="1F497D"/>
          <w:sz w:val="20"/>
          <w:szCs w:val="20"/>
          <w:lang w:eastAsia="es-CL"/>
        </w:rPr>
        <w:pict>
          <v:shape id="_x0000_i1026" type="#_x0000_t75" style="width:63pt;height:62.4pt;visibility:visible">
            <v:imagedata r:id="rId8" r:href="rId10"/>
          </v:shape>
        </w:pict>
      </w:r>
      <w:r>
        <w:rPr>
          <w:rFonts w:ascii="Monotype Corsiva" w:eastAsia="Times New Roman" w:hAnsi="Monotype Corsiva"/>
          <w:i/>
          <w:noProof/>
          <w:color w:val="1F497D"/>
          <w:sz w:val="20"/>
          <w:szCs w:val="20"/>
          <w:lang w:eastAsia="es-CL"/>
        </w:rPr>
        <w:fldChar w:fldCharType="end"/>
      </w:r>
    </w:p>
    <w:p w:rsidR="00AB6243" w:rsidRDefault="000A5052" w:rsidP="00C22392">
      <w:pPr>
        <w:spacing w:after="0" w:line="360" w:lineRule="auto"/>
        <w:ind w:left="851"/>
        <w:jc w:val="both"/>
        <w:rPr>
          <w:rFonts w:ascii="Courier New" w:hAnsi="Courier New" w:cs="Courier New"/>
          <w:sz w:val="24"/>
          <w:szCs w:val="24"/>
        </w:rPr>
      </w:pPr>
      <w:r>
        <w:rPr>
          <w:rFonts w:ascii="Courier New" w:hAnsi="Courier New" w:cs="Courier New"/>
          <w:sz w:val="24"/>
          <w:szCs w:val="24"/>
        </w:rPr>
        <w:t>irradie todo el sistema jurídico nacional en la materia y que sirva de parámetro de interpretación del derecho infra constitucional, como al mismo tiempo y por consecuencia obvia, como parámetro de control de constitucionalidad de preceptos legales.</w:t>
      </w:r>
    </w:p>
    <w:p w:rsidR="000A5052" w:rsidRDefault="000A5052" w:rsidP="000A5052">
      <w:pPr>
        <w:spacing w:after="0" w:line="360" w:lineRule="auto"/>
        <w:ind w:left="851"/>
        <w:jc w:val="both"/>
        <w:rPr>
          <w:rFonts w:ascii="Courier New" w:hAnsi="Courier New" w:cs="Courier New"/>
          <w:sz w:val="24"/>
          <w:szCs w:val="24"/>
        </w:rPr>
      </w:pPr>
    </w:p>
    <w:p w:rsidR="005B0B4C" w:rsidRDefault="005B0B4C" w:rsidP="005B0B4C">
      <w:pPr>
        <w:pStyle w:val="Prrafodelista"/>
        <w:numPr>
          <w:ilvl w:val="0"/>
          <w:numId w:val="1"/>
        </w:numPr>
        <w:spacing w:after="0" w:line="360" w:lineRule="auto"/>
        <w:jc w:val="both"/>
        <w:rPr>
          <w:rFonts w:ascii="Courier New" w:hAnsi="Courier New" w:cs="Courier New"/>
          <w:sz w:val="24"/>
          <w:szCs w:val="24"/>
        </w:rPr>
      </w:pPr>
      <w:r>
        <w:rPr>
          <w:rFonts w:ascii="Courier New" w:hAnsi="Courier New" w:cs="Courier New"/>
          <w:b/>
          <w:sz w:val="24"/>
          <w:szCs w:val="24"/>
        </w:rPr>
        <w:t>DERECHO COMPARADO</w:t>
      </w:r>
    </w:p>
    <w:p w:rsidR="005B0B4C" w:rsidRDefault="005B0B4C" w:rsidP="005B0B4C">
      <w:pPr>
        <w:spacing w:after="0" w:line="360" w:lineRule="auto"/>
        <w:ind w:left="851"/>
        <w:jc w:val="both"/>
        <w:rPr>
          <w:rFonts w:ascii="Courier New" w:hAnsi="Courier New" w:cs="Courier New"/>
          <w:sz w:val="24"/>
          <w:szCs w:val="24"/>
        </w:rPr>
      </w:pPr>
      <w:r>
        <w:rPr>
          <w:rFonts w:ascii="Courier New" w:hAnsi="Courier New" w:cs="Courier New"/>
          <w:sz w:val="24"/>
          <w:szCs w:val="24"/>
        </w:rPr>
        <w:t xml:space="preserve">A nivel de los </w:t>
      </w:r>
      <w:r w:rsidR="00836FBC">
        <w:rPr>
          <w:rFonts w:ascii="Courier New" w:hAnsi="Courier New" w:cs="Courier New"/>
          <w:sz w:val="24"/>
          <w:szCs w:val="24"/>
        </w:rPr>
        <w:t>países</w:t>
      </w:r>
      <w:r>
        <w:rPr>
          <w:rFonts w:ascii="Courier New" w:hAnsi="Courier New" w:cs="Courier New"/>
          <w:sz w:val="24"/>
          <w:szCs w:val="24"/>
        </w:rPr>
        <w:t xml:space="preserve"> que conforman la Organización de Estados Americanos, varias son las constituciones que reconocen deberes del Estado en relación con la niñez, estableciéndose también, en algunos casos, derechos expresos de los cuales son titulares niños, niñas y adolescentes.</w:t>
      </w:r>
    </w:p>
    <w:p w:rsidR="005B0B4C" w:rsidRDefault="005B0B4C" w:rsidP="005B0B4C">
      <w:pPr>
        <w:spacing w:after="0" w:line="360" w:lineRule="auto"/>
        <w:ind w:left="851"/>
        <w:jc w:val="both"/>
        <w:rPr>
          <w:rFonts w:ascii="Courier New" w:hAnsi="Courier New" w:cs="Courier New"/>
          <w:sz w:val="24"/>
          <w:szCs w:val="24"/>
        </w:rPr>
      </w:pPr>
    </w:p>
    <w:p w:rsidR="005B0B4C" w:rsidRPr="005B0B4C" w:rsidRDefault="005B0B4C" w:rsidP="005B0B4C">
      <w:pPr>
        <w:pStyle w:val="Prrafodelista"/>
        <w:numPr>
          <w:ilvl w:val="0"/>
          <w:numId w:val="2"/>
        </w:numPr>
        <w:spacing w:after="0" w:line="360" w:lineRule="auto"/>
        <w:jc w:val="both"/>
        <w:rPr>
          <w:rFonts w:ascii="Courier New" w:hAnsi="Courier New" w:cs="Courier New"/>
          <w:b/>
          <w:sz w:val="24"/>
          <w:szCs w:val="24"/>
        </w:rPr>
      </w:pPr>
      <w:r w:rsidRPr="005B0B4C">
        <w:rPr>
          <w:rFonts w:ascii="Courier New" w:hAnsi="Courier New" w:cs="Courier New"/>
          <w:b/>
          <w:sz w:val="24"/>
          <w:szCs w:val="24"/>
        </w:rPr>
        <w:t>Brasil</w:t>
      </w:r>
    </w:p>
    <w:p w:rsidR="005B0B4C" w:rsidRDefault="009D4E3E" w:rsidP="005B0B4C">
      <w:pPr>
        <w:spacing w:after="0" w:line="360" w:lineRule="auto"/>
        <w:ind w:left="851"/>
        <w:jc w:val="both"/>
        <w:rPr>
          <w:rFonts w:ascii="Courier New" w:hAnsi="Courier New" w:cs="Courier New"/>
          <w:sz w:val="24"/>
          <w:szCs w:val="24"/>
        </w:rPr>
      </w:pPr>
      <w:r>
        <w:rPr>
          <w:rFonts w:ascii="Courier New" w:hAnsi="Courier New" w:cs="Courier New"/>
          <w:sz w:val="24"/>
          <w:szCs w:val="24"/>
        </w:rPr>
        <w:t>La Carta Fundamental brasileña contempla en su artículo 227 deberes para la familia, la sociedad y el Estado en relación con la protección de la niñez:</w:t>
      </w:r>
    </w:p>
    <w:p w:rsidR="009D4E3E" w:rsidRDefault="009D4E3E" w:rsidP="005B0B4C">
      <w:pPr>
        <w:spacing w:after="0" w:line="360" w:lineRule="auto"/>
        <w:ind w:left="851"/>
        <w:jc w:val="both"/>
        <w:rPr>
          <w:rFonts w:ascii="Courier New" w:hAnsi="Courier New" w:cs="Courier New"/>
          <w:sz w:val="24"/>
          <w:szCs w:val="24"/>
        </w:rPr>
      </w:pPr>
      <w:r>
        <w:rPr>
          <w:rFonts w:ascii="Courier New" w:hAnsi="Courier New" w:cs="Courier New"/>
          <w:sz w:val="24"/>
          <w:szCs w:val="24"/>
        </w:rPr>
        <w:t>“</w:t>
      </w:r>
      <w:r w:rsidRPr="009D4E3E">
        <w:rPr>
          <w:rFonts w:ascii="Courier New" w:hAnsi="Courier New" w:cs="Courier New"/>
          <w:i/>
          <w:sz w:val="24"/>
          <w:szCs w:val="24"/>
        </w:rPr>
        <w:t xml:space="preserve">Art. 227. Es deber de la familia, de la sociedad y del Estado asegurar al niño y al adolescente, con absoluta prioridad, el derecho a la vida a la salud, a la alimentación, a </w:t>
      </w:r>
      <w:r>
        <w:rPr>
          <w:rFonts w:ascii="Courier New" w:hAnsi="Courier New" w:cs="Courier New"/>
          <w:i/>
          <w:sz w:val="24"/>
          <w:szCs w:val="24"/>
        </w:rPr>
        <w:t>l</w:t>
      </w:r>
      <w:r w:rsidRPr="009D4E3E">
        <w:rPr>
          <w:rFonts w:ascii="Courier New" w:hAnsi="Courier New" w:cs="Courier New"/>
          <w:i/>
          <w:sz w:val="24"/>
          <w:szCs w:val="24"/>
        </w:rPr>
        <w:t>a educación, al ocio, a la profesionalización, a la cultura, a la dignidad, al respeto, a la libertad y a la convivencia familiar y comunitaria, además de protegerlos de toda forma de negligencia, discriminación, explotación, violencia, crueldad y opresión</w:t>
      </w:r>
      <w:r>
        <w:rPr>
          <w:rFonts w:ascii="Courier New" w:hAnsi="Courier New" w:cs="Courier New"/>
          <w:sz w:val="24"/>
          <w:szCs w:val="24"/>
        </w:rPr>
        <w:t>”.</w:t>
      </w:r>
    </w:p>
    <w:p w:rsidR="009D4E3E" w:rsidRDefault="009D4E3E" w:rsidP="005B0B4C">
      <w:pPr>
        <w:spacing w:after="0" w:line="360" w:lineRule="auto"/>
        <w:ind w:left="851"/>
        <w:jc w:val="both"/>
        <w:rPr>
          <w:rFonts w:ascii="Courier New" w:hAnsi="Courier New" w:cs="Courier New"/>
          <w:sz w:val="24"/>
          <w:szCs w:val="24"/>
        </w:rPr>
      </w:pPr>
    </w:p>
    <w:p w:rsidR="009D4E3E" w:rsidRPr="009D4E3E" w:rsidRDefault="009D4E3E" w:rsidP="009D4E3E">
      <w:pPr>
        <w:pStyle w:val="Prrafodelista"/>
        <w:numPr>
          <w:ilvl w:val="0"/>
          <w:numId w:val="2"/>
        </w:numPr>
        <w:spacing w:after="0" w:line="360" w:lineRule="auto"/>
        <w:jc w:val="both"/>
        <w:rPr>
          <w:rFonts w:ascii="Courier New" w:hAnsi="Courier New" w:cs="Courier New"/>
          <w:b/>
          <w:sz w:val="24"/>
          <w:szCs w:val="24"/>
        </w:rPr>
      </w:pPr>
      <w:r w:rsidRPr="009D4E3E">
        <w:rPr>
          <w:rFonts w:ascii="Courier New" w:hAnsi="Courier New" w:cs="Courier New"/>
          <w:b/>
          <w:sz w:val="24"/>
          <w:szCs w:val="24"/>
        </w:rPr>
        <w:t>Colombia</w:t>
      </w:r>
    </w:p>
    <w:p w:rsidR="009D4E3E" w:rsidRDefault="009D4E3E" w:rsidP="009D4E3E">
      <w:pPr>
        <w:spacing w:after="0" w:line="360" w:lineRule="auto"/>
        <w:ind w:left="851"/>
        <w:jc w:val="both"/>
        <w:rPr>
          <w:rFonts w:ascii="Courier New" w:hAnsi="Courier New" w:cs="Courier New"/>
          <w:sz w:val="24"/>
          <w:szCs w:val="24"/>
        </w:rPr>
      </w:pPr>
      <w:r>
        <w:rPr>
          <w:rFonts w:ascii="Courier New" w:hAnsi="Courier New" w:cs="Courier New"/>
          <w:sz w:val="24"/>
          <w:szCs w:val="24"/>
        </w:rPr>
        <w:t>La Constitución colombiana contempla también la fórmula de reconocer derechos para los niños, niñas y adolescentes, así como deberes estatales en la materia:</w:t>
      </w:r>
    </w:p>
    <w:p w:rsidR="00C22392" w:rsidRDefault="009D4E3E" w:rsidP="009D4E3E">
      <w:pPr>
        <w:spacing w:after="0" w:line="360" w:lineRule="auto"/>
        <w:ind w:left="851"/>
        <w:jc w:val="both"/>
        <w:rPr>
          <w:rFonts w:ascii="Courier New" w:hAnsi="Courier New" w:cs="Courier New"/>
          <w:i/>
          <w:sz w:val="24"/>
          <w:szCs w:val="24"/>
        </w:rPr>
      </w:pPr>
      <w:r>
        <w:rPr>
          <w:rFonts w:ascii="Courier New" w:hAnsi="Courier New" w:cs="Courier New"/>
          <w:sz w:val="24"/>
          <w:szCs w:val="24"/>
        </w:rPr>
        <w:t>“</w:t>
      </w:r>
      <w:r w:rsidRPr="009D4E3E">
        <w:rPr>
          <w:rFonts w:ascii="Courier New" w:hAnsi="Courier New" w:cs="Courier New"/>
          <w:i/>
          <w:sz w:val="24"/>
          <w:szCs w:val="24"/>
        </w:rPr>
        <w:t xml:space="preserve">Artículo 44. Son derechos fundamentales de los niños: la vida, la integridad física, la salud y la seguridad social, la alimentación equilibrada, su nombre y </w:t>
      </w:r>
    </w:p>
    <w:p w:rsidR="00C22392" w:rsidRDefault="00FF0F9D" w:rsidP="00C22392">
      <w:pPr>
        <w:spacing w:after="0" w:line="360" w:lineRule="auto"/>
        <w:ind w:left="851"/>
        <w:jc w:val="center"/>
        <w:rPr>
          <w:rFonts w:ascii="Courier New" w:hAnsi="Courier New" w:cs="Courier New"/>
          <w:i/>
          <w:sz w:val="24"/>
          <w:szCs w:val="24"/>
        </w:rPr>
      </w:pPr>
      <w:r>
        <w:rPr>
          <w:rFonts w:ascii="Monotype Corsiva" w:eastAsia="Times New Roman" w:hAnsi="Monotype Corsiva"/>
          <w:i/>
          <w:noProof/>
          <w:color w:val="1F497D"/>
          <w:sz w:val="20"/>
          <w:szCs w:val="20"/>
          <w:lang w:eastAsia="es-CL"/>
        </w:rPr>
        <w:lastRenderedPageBreak/>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sidR="00155B1B">
        <w:rPr>
          <w:rFonts w:ascii="Monotype Corsiva" w:eastAsia="Times New Roman" w:hAnsi="Monotype Corsiva"/>
          <w:i/>
          <w:noProof/>
          <w:color w:val="1F497D"/>
          <w:sz w:val="20"/>
          <w:szCs w:val="20"/>
          <w:lang w:eastAsia="es-CL"/>
        </w:rPr>
        <w:pict>
          <v:shape id="_x0000_i1027" type="#_x0000_t75" style="width:63pt;height:62.4pt;visibility:visible">
            <v:imagedata r:id="rId8" r:href="rId11"/>
          </v:shape>
        </w:pict>
      </w:r>
      <w:r>
        <w:rPr>
          <w:rFonts w:ascii="Monotype Corsiva" w:eastAsia="Times New Roman" w:hAnsi="Monotype Corsiva"/>
          <w:i/>
          <w:noProof/>
          <w:color w:val="1F497D"/>
          <w:sz w:val="20"/>
          <w:szCs w:val="20"/>
          <w:lang w:eastAsia="es-CL"/>
        </w:rPr>
        <w:fldChar w:fldCharType="end"/>
      </w:r>
    </w:p>
    <w:p w:rsidR="009D4E3E" w:rsidRPr="009D4E3E" w:rsidRDefault="009D4E3E" w:rsidP="009D4E3E">
      <w:pPr>
        <w:spacing w:after="0" w:line="360" w:lineRule="auto"/>
        <w:ind w:left="851"/>
        <w:jc w:val="both"/>
        <w:rPr>
          <w:rFonts w:ascii="Courier New" w:hAnsi="Courier New" w:cs="Courier New"/>
          <w:i/>
          <w:sz w:val="24"/>
          <w:szCs w:val="24"/>
        </w:rPr>
      </w:pPr>
      <w:r w:rsidRPr="009D4E3E">
        <w:rPr>
          <w:rFonts w:ascii="Courier New" w:hAnsi="Courier New" w:cs="Courier New"/>
          <w:i/>
          <w:sz w:val="24"/>
          <w:szCs w:val="24"/>
        </w:rPr>
        <w:t xml:space="preserve">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De los Derechos Sociales, Económicos y Culturales Artículos 43 - 44 </w:t>
      </w:r>
    </w:p>
    <w:p w:rsidR="009D4E3E" w:rsidRPr="009D4E3E" w:rsidRDefault="009D4E3E" w:rsidP="009D4E3E">
      <w:pPr>
        <w:spacing w:after="0" w:line="360" w:lineRule="auto"/>
        <w:ind w:left="851"/>
        <w:jc w:val="both"/>
        <w:rPr>
          <w:rFonts w:ascii="Courier New" w:hAnsi="Courier New" w:cs="Courier New"/>
          <w:i/>
          <w:sz w:val="24"/>
          <w:szCs w:val="24"/>
        </w:rPr>
      </w:pPr>
      <w:r w:rsidRPr="009D4E3E">
        <w:rPr>
          <w:rFonts w:ascii="Courier New" w:hAnsi="Courier New" w:cs="Courier New"/>
          <w:i/>
          <w:sz w:val="24"/>
          <w:szCs w:val="24"/>
        </w:rPr>
        <w:t>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9D4E3E" w:rsidRPr="009D4E3E" w:rsidRDefault="009D4E3E" w:rsidP="009D4E3E">
      <w:pPr>
        <w:spacing w:after="0" w:line="360" w:lineRule="auto"/>
        <w:ind w:left="851"/>
        <w:jc w:val="both"/>
        <w:rPr>
          <w:rFonts w:ascii="Courier New" w:hAnsi="Courier New" w:cs="Courier New"/>
          <w:sz w:val="24"/>
          <w:szCs w:val="24"/>
        </w:rPr>
      </w:pPr>
      <w:r w:rsidRPr="009D4E3E">
        <w:rPr>
          <w:rFonts w:ascii="Courier New" w:hAnsi="Courier New" w:cs="Courier New"/>
          <w:i/>
          <w:sz w:val="24"/>
          <w:szCs w:val="24"/>
        </w:rPr>
        <w:t>Artículo 45. El adolescente tiene derecho a la protección y a la formación integral. El Estado y la sociedad garantizan la participación activa de los jóvenes en los organismos públicos y privados que tengan a cargo la protección, educación y progreso de la juventud</w:t>
      </w:r>
      <w:r>
        <w:rPr>
          <w:rFonts w:ascii="Courier New" w:hAnsi="Courier New" w:cs="Courier New"/>
          <w:sz w:val="24"/>
          <w:szCs w:val="24"/>
        </w:rPr>
        <w:t>”.</w:t>
      </w:r>
    </w:p>
    <w:p w:rsidR="009D4E3E" w:rsidRDefault="009D4E3E" w:rsidP="009D4E3E">
      <w:pPr>
        <w:spacing w:after="0" w:line="360" w:lineRule="auto"/>
        <w:ind w:left="851"/>
        <w:jc w:val="both"/>
        <w:rPr>
          <w:rFonts w:ascii="Courier New" w:hAnsi="Courier New" w:cs="Courier New"/>
          <w:sz w:val="24"/>
          <w:szCs w:val="24"/>
        </w:rPr>
      </w:pPr>
    </w:p>
    <w:p w:rsidR="009D4E3E" w:rsidRPr="009D4E3E" w:rsidRDefault="009D4E3E" w:rsidP="009D4E3E">
      <w:pPr>
        <w:pStyle w:val="Prrafodelista"/>
        <w:numPr>
          <w:ilvl w:val="0"/>
          <w:numId w:val="2"/>
        </w:numPr>
        <w:spacing w:after="0" w:line="360" w:lineRule="auto"/>
        <w:jc w:val="both"/>
        <w:rPr>
          <w:rFonts w:ascii="Courier New" w:hAnsi="Courier New" w:cs="Courier New"/>
          <w:b/>
          <w:sz w:val="24"/>
          <w:szCs w:val="24"/>
        </w:rPr>
      </w:pPr>
      <w:r w:rsidRPr="009D4E3E">
        <w:rPr>
          <w:rFonts w:ascii="Courier New" w:hAnsi="Courier New" w:cs="Courier New"/>
          <w:b/>
          <w:sz w:val="24"/>
          <w:szCs w:val="24"/>
        </w:rPr>
        <w:t>México</w:t>
      </w:r>
    </w:p>
    <w:p w:rsidR="009D4E3E" w:rsidRDefault="009D4E3E" w:rsidP="009D4E3E">
      <w:pPr>
        <w:spacing w:after="0" w:line="360" w:lineRule="auto"/>
        <w:ind w:left="851"/>
        <w:jc w:val="both"/>
        <w:rPr>
          <w:rFonts w:ascii="Courier New" w:hAnsi="Courier New" w:cs="Courier New"/>
          <w:sz w:val="24"/>
          <w:szCs w:val="24"/>
        </w:rPr>
      </w:pPr>
      <w:r>
        <w:rPr>
          <w:rFonts w:ascii="Courier New" w:hAnsi="Courier New" w:cs="Courier New"/>
          <w:sz w:val="24"/>
          <w:szCs w:val="24"/>
        </w:rPr>
        <w:t>En el caso mexicano se incorpora expresamente el principio de interés superior del niño como rector de la acción de los poderes públicos:</w:t>
      </w:r>
    </w:p>
    <w:p w:rsidR="00C22392" w:rsidRDefault="009D4E3E" w:rsidP="009D4E3E">
      <w:pPr>
        <w:spacing w:after="0" w:line="360" w:lineRule="auto"/>
        <w:ind w:left="851"/>
        <w:jc w:val="both"/>
        <w:rPr>
          <w:rFonts w:ascii="Courier New" w:hAnsi="Courier New" w:cs="Courier New"/>
          <w:i/>
          <w:sz w:val="24"/>
          <w:szCs w:val="24"/>
        </w:rPr>
      </w:pPr>
      <w:r w:rsidRPr="009D4E3E">
        <w:rPr>
          <w:rFonts w:ascii="Courier New" w:hAnsi="Courier New" w:cs="Courier New"/>
          <w:i/>
          <w:sz w:val="24"/>
          <w:szCs w:val="24"/>
        </w:rPr>
        <w:t xml:space="preserve">Art. 4, inciso 9: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w:t>
      </w:r>
    </w:p>
    <w:p w:rsidR="00C22392" w:rsidRDefault="00FF0F9D" w:rsidP="00C22392">
      <w:pPr>
        <w:spacing w:after="0" w:line="360" w:lineRule="auto"/>
        <w:ind w:left="851"/>
        <w:jc w:val="center"/>
        <w:rPr>
          <w:rFonts w:ascii="Courier New" w:hAnsi="Courier New" w:cs="Courier New"/>
          <w:i/>
          <w:sz w:val="24"/>
          <w:szCs w:val="24"/>
        </w:rPr>
      </w:pPr>
      <w:r>
        <w:rPr>
          <w:rFonts w:ascii="Monotype Corsiva" w:eastAsia="Times New Roman" w:hAnsi="Monotype Corsiva"/>
          <w:i/>
          <w:noProof/>
          <w:color w:val="1F497D"/>
          <w:sz w:val="20"/>
          <w:szCs w:val="20"/>
          <w:lang w:eastAsia="es-CL"/>
        </w:rPr>
        <w:lastRenderedPageBreak/>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sidR="00155B1B">
        <w:rPr>
          <w:rFonts w:ascii="Monotype Corsiva" w:eastAsia="Times New Roman" w:hAnsi="Monotype Corsiva"/>
          <w:i/>
          <w:noProof/>
          <w:color w:val="1F497D"/>
          <w:sz w:val="20"/>
          <w:szCs w:val="20"/>
          <w:lang w:eastAsia="es-CL"/>
        </w:rPr>
        <w:pict>
          <v:shape id="_x0000_i1028" type="#_x0000_t75" style="width:63pt;height:62.4pt;visibility:visible">
            <v:imagedata r:id="rId8" r:href="rId12"/>
          </v:shape>
        </w:pict>
      </w:r>
      <w:r>
        <w:rPr>
          <w:rFonts w:ascii="Monotype Corsiva" w:eastAsia="Times New Roman" w:hAnsi="Monotype Corsiva"/>
          <w:i/>
          <w:noProof/>
          <w:color w:val="1F497D"/>
          <w:sz w:val="20"/>
          <w:szCs w:val="20"/>
          <w:lang w:eastAsia="es-CL"/>
        </w:rPr>
        <w:fldChar w:fldCharType="end"/>
      </w:r>
    </w:p>
    <w:p w:rsidR="009D4E3E" w:rsidRDefault="009D4E3E" w:rsidP="009D4E3E">
      <w:pPr>
        <w:spacing w:after="0" w:line="360" w:lineRule="auto"/>
        <w:ind w:left="851"/>
        <w:jc w:val="both"/>
        <w:rPr>
          <w:rFonts w:ascii="Courier New" w:hAnsi="Courier New" w:cs="Courier New"/>
          <w:sz w:val="24"/>
          <w:szCs w:val="24"/>
        </w:rPr>
      </w:pPr>
      <w:r w:rsidRPr="009D4E3E">
        <w:rPr>
          <w:rFonts w:ascii="Courier New" w:hAnsi="Courier New" w:cs="Courier New"/>
          <w:i/>
          <w:sz w:val="24"/>
          <w:szCs w:val="24"/>
        </w:rPr>
        <w:t>ejecución, seguimiento y evaluación de las políticas públicas dirigidas a la niñez.</w:t>
      </w:r>
    </w:p>
    <w:p w:rsidR="009D4E3E" w:rsidRDefault="009D4E3E" w:rsidP="009D4E3E">
      <w:pPr>
        <w:spacing w:after="0" w:line="360" w:lineRule="auto"/>
        <w:ind w:left="851"/>
        <w:jc w:val="both"/>
        <w:rPr>
          <w:rFonts w:ascii="Courier New" w:hAnsi="Courier New" w:cs="Courier New"/>
          <w:sz w:val="24"/>
          <w:szCs w:val="24"/>
        </w:rPr>
      </w:pPr>
    </w:p>
    <w:p w:rsidR="00AB6243" w:rsidRDefault="009D4E3E" w:rsidP="005C1B3F">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Asimismo, se encuentran los ejemplos de Argentina</w:t>
      </w:r>
      <w:r w:rsidR="005A5754">
        <w:rPr>
          <w:rStyle w:val="Refdenotaalpie"/>
          <w:rFonts w:ascii="Courier New" w:hAnsi="Courier New" w:cs="Courier New"/>
          <w:sz w:val="24"/>
          <w:szCs w:val="24"/>
        </w:rPr>
        <w:footnoteReference w:id="2"/>
      </w:r>
      <w:r>
        <w:rPr>
          <w:rFonts w:ascii="Courier New" w:hAnsi="Courier New" w:cs="Courier New"/>
          <w:sz w:val="24"/>
          <w:szCs w:val="24"/>
        </w:rPr>
        <w:t>, Nicaragua</w:t>
      </w:r>
      <w:r w:rsidR="005A5754">
        <w:rPr>
          <w:rStyle w:val="Refdenotaalpie"/>
          <w:rFonts w:ascii="Courier New" w:hAnsi="Courier New" w:cs="Courier New"/>
          <w:sz w:val="24"/>
          <w:szCs w:val="24"/>
        </w:rPr>
        <w:footnoteReference w:id="3"/>
      </w:r>
      <w:r>
        <w:rPr>
          <w:rFonts w:ascii="Courier New" w:hAnsi="Courier New" w:cs="Courier New"/>
          <w:sz w:val="24"/>
          <w:szCs w:val="24"/>
        </w:rPr>
        <w:t>, Costa Rica</w:t>
      </w:r>
      <w:r w:rsidR="005A5754">
        <w:rPr>
          <w:rStyle w:val="Refdenotaalpie"/>
          <w:rFonts w:ascii="Courier New" w:hAnsi="Courier New" w:cs="Courier New"/>
          <w:sz w:val="24"/>
          <w:szCs w:val="24"/>
        </w:rPr>
        <w:footnoteReference w:id="4"/>
      </w:r>
      <w:r>
        <w:rPr>
          <w:rFonts w:ascii="Courier New" w:hAnsi="Courier New" w:cs="Courier New"/>
          <w:sz w:val="24"/>
          <w:szCs w:val="24"/>
        </w:rPr>
        <w:t xml:space="preserve"> y Perú</w:t>
      </w:r>
      <w:r w:rsidR="005A5754">
        <w:rPr>
          <w:rStyle w:val="Refdenotaalpie"/>
          <w:rFonts w:ascii="Courier New" w:hAnsi="Courier New" w:cs="Courier New"/>
          <w:sz w:val="24"/>
          <w:szCs w:val="24"/>
        </w:rPr>
        <w:footnoteReference w:id="5"/>
      </w:r>
      <w:r>
        <w:rPr>
          <w:rFonts w:ascii="Courier New" w:hAnsi="Courier New" w:cs="Courier New"/>
          <w:sz w:val="24"/>
          <w:szCs w:val="24"/>
        </w:rPr>
        <w:t>, en el contexto latinoamericano y de España</w:t>
      </w:r>
      <w:r w:rsidR="005A5754">
        <w:rPr>
          <w:rStyle w:val="Refdenotaalpie"/>
          <w:rFonts w:ascii="Courier New" w:hAnsi="Courier New" w:cs="Courier New"/>
          <w:sz w:val="24"/>
          <w:szCs w:val="24"/>
        </w:rPr>
        <w:footnoteReference w:id="6"/>
      </w:r>
      <w:r>
        <w:rPr>
          <w:rFonts w:ascii="Courier New" w:hAnsi="Courier New" w:cs="Courier New"/>
          <w:sz w:val="24"/>
          <w:szCs w:val="24"/>
        </w:rPr>
        <w:t xml:space="preserve"> en el ámbito europeo, todos los cuales contemplan reconocimiento expreso de la infancia y/o adolescencia en sus textos constitucionales, con diversas formulaciones, pero apuntando siempre a la mejor protección y garantía de sus derechos.</w:t>
      </w:r>
    </w:p>
    <w:p w:rsidR="00CD37C2" w:rsidRDefault="00CD37C2" w:rsidP="008A52D5">
      <w:pPr>
        <w:spacing w:after="0" w:line="360" w:lineRule="auto"/>
        <w:ind w:left="851"/>
        <w:jc w:val="both"/>
        <w:rPr>
          <w:rFonts w:ascii="Courier New" w:hAnsi="Courier New" w:cs="Courier New"/>
          <w:sz w:val="24"/>
          <w:szCs w:val="24"/>
        </w:rPr>
      </w:pPr>
    </w:p>
    <w:p w:rsidR="00CD37C2" w:rsidRPr="00CD37C2" w:rsidRDefault="00CD37C2" w:rsidP="00CD37C2">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Contenido</w:t>
      </w:r>
      <w:r w:rsidR="00B82895">
        <w:rPr>
          <w:rFonts w:ascii="Courier New" w:hAnsi="Courier New" w:cs="Courier New"/>
          <w:b/>
          <w:sz w:val="24"/>
          <w:szCs w:val="24"/>
        </w:rPr>
        <w:t>s</w:t>
      </w:r>
    </w:p>
    <w:p w:rsidR="00CD37C2" w:rsidRPr="00CD37C2" w:rsidRDefault="00CD37C2" w:rsidP="00CD37C2">
      <w:pPr>
        <w:spacing w:after="0" w:line="360" w:lineRule="auto"/>
        <w:ind w:left="851" w:firstLine="565"/>
        <w:jc w:val="both"/>
        <w:rPr>
          <w:rFonts w:ascii="Courier New" w:hAnsi="Courier New" w:cs="Courier New"/>
          <w:sz w:val="24"/>
          <w:szCs w:val="24"/>
        </w:rPr>
      </w:pPr>
      <w:r w:rsidRPr="00CD37C2">
        <w:rPr>
          <w:rFonts w:ascii="Courier New" w:hAnsi="Courier New" w:cs="Courier New"/>
          <w:sz w:val="24"/>
          <w:szCs w:val="24"/>
        </w:rPr>
        <w:t xml:space="preserve">En razón de lo expuesto, se ha estimado necesario consagrar al máximo nivel normativo interno la protección de la infancia y la adolescencia como uno de los deberes del Estado, tal como se consagra hoy respecto de la familia en el artículo 1° de la Carta Fundamental. </w:t>
      </w:r>
    </w:p>
    <w:p w:rsidR="007165A5" w:rsidRDefault="00CD37C2" w:rsidP="007165A5">
      <w:pPr>
        <w:spacing w:after="0" w:line="360" w:lineRule="auto"/>
        <w:ind w:left="851" w:firstLine="565"/>
        <w:jc w:val="both"/>
        <w:rPr>
          <w:rFonts w:ascii="Courier New" w:hAnsi="Courier New" w:cs="Courier New"/>
          <w:b/>
          <w:sz w:val="24"/>
          <w:szCs w:val="24"/>
        </w:rPr>
      </w:pPr>
      <w:r w:rsidRPr="00CD37C2">
        <w:rPr>
          <w:rFonts w:ascii="Courier New" w:hAnsi="Courier New" w:cs="Courier New"/>
          <w:sz w:val="24"/>
          <w:szCs w:val="24"/>
        </w:rPr>
        <w:t>Asimismo, se propone la inclusión de un nuevo</w:t>
      </w:r>
      <w:r w:rsidR="00267535">
        <w:rPr>
          <w:rFonts w:ascii="Courier New" w:hAnsi="Courier New" w:cs="Courier New"/>
          <w:sz w:val="24"/>
          <w:szCs w:val="24"/>
        </w:rPr>
        <w:t xml:space="preserve"> numeral en el</w:t>
      </w:r>
      <w:r w:rsidRPr="00CD37C2">
        <w:rPr>
          <w:rFonts w:ascii="Courier New" w:hAnsi="Courier New" w:cs="Courier New"/>
          <w:sz w:val="24"/>
          <w:szCs w:val="24"/>
        </w:rPr>
        <w:t xml:space="preserve"> artículo 19 en que se reconozcan y garanticen derechos específicos respecto de niños, niñas y adolescentes, conforme también con las obligaciones del Estado de C</w:t>
      </w:r>
      <w:r w:rsidR="00A42302">
        <w:rPr>
          <w:rFonts w:ascii="Courier New" w:hAnsi="Courier New" w:cs="Courier New"/>
          <w:sz w:val="24"/>
          <w:szCs w:val="24"/>
        </w:rPr>
        <w:t>hile en el plano internacional.</w:t>
      </w:r>
    </w:p>
    <w:p w:rsidR="007165A5" w:rsidRDefault="007165A5" w:rsidP="007165A5">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Esto permite también relevar la importancia de contar con un estatuto constitucional que reconozca a los niños, niñas y adolescentes como un grupo con especiales necesidades de acuerdo con su carácter de grupo vulnerable, con el consecuente reconocimiento y garantía de los derechos propios de su condición.</w:t>
      </w:r>
    </w:p>
    <w:p w:rsidR="00C22392" w:rsidRDefault="007165A5" w:rsidP="007165A5">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La propuesta contiene también el reconocimiento expreso de los derechos contenidos en </w:t>
      </w:r>
      <w:r w:rsidR="00267535">
        <w:rPr>
          <w:rFonts w:ascii="Courier New" w:hAnsi="Courier New" w:cs="Courier New"/>
          <w:sz w:val="24"/>
          <w:szCs w:val="24"/>
        </w:rPr>
        <w:t xml:space="preserve">los tratados </w:t>
      </w:r>
    </w:p>
    <w:p w:rsidR="00C22392" w:rsidRDefault="00FF0F9D" w:rsidP="00C22392">
      <w:pPr>
        <w:spacing w:after="0" w:line="360" w:lineRule="auto"/>
        <w:ind w:left="851"/>
        <w:jc w:val="center"/>
        <w:rPr>
          <w:rFonts w:ascii="Courier New" w:hAnsi="Courier New" w:cs="Courier New"/>
          <w:sz w:val="24"/>
          <w:szCs w:val="24"/>
        </w:rPr>
      </w:pPr>
      <w:r>
        <w:rPr>
          <w:rFonts w:ascii="Monotype Corsiva" w:eastAsia="Times New Roman" w:hAnsi="Monotype Corsiva"/>
          <w:i/>
          <w:noProof/>
          <w:color w:val="1F497D"/>
          <w:sz w:val="20"/>
          <w:szCs w:val="20"/>
          <w:lang w:eastAsia="es-CL"/>
        </w:rPr>
        <w:lastRenderedPageBreak/>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sidR="00155B1B">
        <w:rPr>
          <w:rFonts w:ascii="Monotype Corsiva" w:eastAsia="Times New Roman" w:hAnsi="Monotype Corsiva"/>
          <w:i/>
          <w:noProof/>
          <w:color w:val="1F497D"/>
          <w:sz w:val="20"/>
          <w:szCs w:val="20"/>
          <w:lang w:eastAsia="es-CL"/>
        </w:rPr>
        <w:pict>
          <v:shape id="_x0000_i1029" type="#_x0000_t75" style="width:63pt;height:62.4pt;visibility:visible">
            <v:imagedata r:id="rId8" r:href="rId13"/>
          </v:shape>
        </w:pict>
      </w:r>
      <w:r>
        <w:rPr>
          <w:rFonts w:ascii="Monotype Corsiva" w:eastAsia="Times New Roman" w:hAnsi="Monotype Corsiva"/>
          <w:i/>
          <w:noProof/>
          <w:color w:val="1F497D"/>
          <w:sz w:val="20"/>
          <w:szCs w:val="20"/>
          <w:lang w:eastAsia="es-CL"/>
        </w:rPr>
        <w:fldChar w:fldCharType="end"/>
      </w:r>
    </w:p>
    <w:p w:rsidR="007165A5" w:rsidRPr="007165A5" w:rsidRDefault="00267535" w:rsidP="00C22392">
      <w:pPr>
        <w:spacing w:after="0" w:line="360" w:lineRule="auto"/>
        <w:ind w:left="851"/>
        <w:jc w:val="both"/>
        <w:rPr>
          <w:rFonts w:ascii="Courier New" w:hAnsi="Courier New" w:cs="Courier New"/>
          <w:sz w:val="24"/>
          <w:szCs w:val="24"/>
        </w:rPr>
      </w:pPr>
      <w:r>
        <w:rPr>
          <w:rFonts w:ascii="Courier New" w:hAnsi="Courier New" w:cs="Courier New"/>
          <w:sz w:val="24"/>
          <w:szCs w:val="24"/>
        </w:rPr>
        <w:t>internacionales ratificados por Chile y vigentes</w:t>
      </w:r>
      <w:r w:rsidR="007165A5">
        <w:rPr>
          <w:rFonts w:ascii="Courier New" w:hAnsi="Courier New" w:cs="Courier New"/>
          <w:sz w:val="24"/>
          <w:szCs w:val="24"/>
        </w:rPr>
        <w:t xml:space="preserve">, en tanto mínimos exigibles </w:t>
      </w:r>
      <w:r>
        <w:rPr>
          <w:rFonts w:ascii="Courier New" w:hAnsi="Courier New" w:cs="Courier New"/>
          <w:sz w:val="24"/>
          <w:szCs w:val="24"/>
        </w:rPr>
        <w:t>para el</w:t>
      </w:r>
      <w:r w:rsidR="007165A5">
        <w:rPr>
          <w:rFonts w:ascii="Courier New" w:hAnsi="Courier New" w:cs="Courier New"/>
          <w:sz w:val="24"/>
          <w:szCs w:val="24"/>
        </w:rPr>
        <w:t xml:space="preserve"> Estado. En efecto, las normas de este tratado gozan de una amplia aceptación internacional, siendo el instrumento de derechos humanos con más ratif</w:t>
      </w:r>
      <w:r w:rsidR="00103FA0">
        <w:rPr>
          <w:rFonts w:ascii="Courier New" w:hAnsi="Courier New" w:cs="Courier New"/>
          <w:sz w:val="24"/>
          <w:szCs w:val="24"/>
        </w:rPr>
        <w:t>icaciones en el mundo. Con ello, se explicita y refuerza lo dispuesto en el artículo 5° inciso segundo de la Constitución en relación con la posición o jerarquía de los derechos contenidos en este instrumento internacional de derechos humanos, evitando que por vía interpretativa se ponga en duda el carácter constitucional de tales derechos y garantías, los que pasarán también a formar parte del parámetro de control de constitucionalidad de los preceptos infra constitucionales.</w:t>
      </w:r>
    </w:p>
    <w:p w:rsidR="00973392" w:rsidRDefault="00973392" w:rsidP="007165A5">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En atención a lo precedentemente expuesto, vengo en proponer el siguiente</w:t>
      </w:r>
      <w:r w:rsidR="00AB6243">
        <w:rPr>
          <w:rFonts w:ascii="Courier New" w:hAnsi="Courier New" w:cs="Courier New"/>
          <w:sz w:val="24"/>
          <w:szCs w:val="24"/>
        </w:rPr>
        <w:t>:</w:t>
      </w:r>
    </w:p>
    <w:p w:rsidR="00973392" w:rsidRDefault="00973392" w:rsidP="009D4E3E">
      <w:pPr>
        <w:spacing w:after="0" w:line="360" w:lineRule="auto"/>
        <w:ind w:left="851"/>
        <w:jc w:val="both"/>
        <w:rPr>
          <w:rFonts w:ascii="Courier New" w:hAnsi="Courier New" w:cs="Courier New"/>
          <w:sz w:val="24"/>
          <w:szCs w:val="24"/>
        </w:rPr>
      </w:pPr>
    </w:p>
    <w:p w:rsidR="00973392" w:rsidRPr="00AB6243" w:rsidRDefault="00973392" w:rsidP="00973392">
      <w:pPr>
        <w:spacing w:after="0" w:line="360" w:lineRule="auto"/>
        <w:ind w:left="851"/>
        <w:jc w:val="center"/>
        <w:rPr>
          <w:rFonts w:ascii="Courier New" w:hAnsi="Courier New" w:cs="Courier New"/>
          <w:b/>
          <w:sz w:val="24"/>
          <w:szCs w:val="24"/>
        </w:rPr>
      </w:pPr>
      <w:r w:rsidRPr="00AB6243">
        <w:rPr>
          <w:rFonts w:ascii="Courier New" w:hAnsi="Courier New" w:cs="Courier New"/>
          <w:b/>
          <w:sz w:val="24"/>
          <w:szCs w:val="24"/>
        </w:rPr>
        <w:t>Proyecto de Reforma Constitucional</w:t>
      </w:r>
    </w:p>
    <w:p w:rsidR="00973392" w:rsidRDefault="00973392" w:rsidP="00973392">
      <w:pPr>
        <w:spacing w:after="0" w:line="360" w:lineRule="auto"/>
        <w:ind w:left="851"/>
        <w:jc w:val="both"/>
        <w:rPr>
          <w:rFonts w:ascii="Courier New" w:hAnsi="Courier New" w:cs="Courier New"/>
          <w:sz w:val="24"/>
          <w:szCs w:val="24"/>
        </w:rPr>
      </w:pPr>
    </w:p>
    <w:p w:rsidR="00973392" w:rsidRDefault="00973392" w:rsidP="00973392">
      <w:pPr>
        <w:spacing w:after="0" w:line="360" w:lineRule="auto"/>
        <w:ind w:left="851"/>
        <w:jc w:val="both"/>
        <w:rPr>
          <w:rFonts w:ascii="Courier New" w:hAnsi="Courier New" w:cs="Courier New"/>
          <w:sz w:val="24"/>
          <w:szCs w:val="24"/>
        </w:rPr>
      </w:pPr>
      <w:r>
        <w:rPr>
          <w:rFonts w:ascii="Courier New" w:hAnsi="Courier New" w:cs="Courier New"/>
          <w:b/>
          <w:sz w:val="24"/>
          <w:szCs w:val="24"/>
        </w:rPr>
        <w:t xml:space="preserve">Artículo 1°: </w:t>
      </w:r>
      <w:r>
        <w:rPr>
          <w:rFonts w:ascii="Courier New" w:hAnsi="Courier New" w:cs="Courier New"/>
          <w:sz w:val="24"/>
          <w:szCs w:val="24"/>
        </w:rPr>
        <w:t>En el inciso quinto</w:t>
      </w:r>
      <w:r w:rsidR="00103FA0">
        <w:rPr>
          <w:rFonts w:ascii="Courier New" w:hAnsi="Courier New" w:cs="Courier New"/>
          <w:sz w:val="24"/>
          <w:szCs w:val="24"/>
        </w:rPr>
        <w:t xml:space="preserve"> del artículo 1°</w:t>
      </w:r>
      <w:r>
        <w:rPr>
          <w:rFonts w:ascii="Courier New" w:hAnsi="Courier New" w:cs="Courier New"/>
          <w:sz w:val="24"/>
          <w:szCs w:val="24"/>
        </w:rPr>
        <w:t>, a continuación de la voz “ésta” y antes de la voz “promover”, agréguese la frase “</w:t>
      </w:r>
      <w:r w:rsidR="00623578">
        <w:rPr>
          <w:rFonts w:ascii="Courier New" w:hAnsi="Courier New" w:cs="Courier New"/>
          <w:sz w:val="24"/>
          <w:szCs w:val="24"/>
        </w:rPr>
        <w:t>velar por la protección de niños, niñas y adolescentes”.</w:t>
      </w:r>
    </w:p>
    <w:p w:rsidR="00623578" w:rsidRDefault="00623578" w:rsidP="00973392">
      <w:pPr>
        <w:spacing w:after="0" w:line="360" w:lineRule="auto"/>
        <w:ind w:left="851"/>
        <w:jc w:val="both"/>
        <w:rPr>
          <w:rFonts w:ascii="Courier New" w:hAnsi="Courier New" w:cs="Courier New"/>
          <w:sz w:val="24"/>
          <w:szCs w:val="24"/>
        </w:rPr>
      </w:pPr>
    </w:p>
    <w:p w:rsidR="0052570B" w:rsidRDefault="00623578" w:rsidP="00623578">
      <w:pPr>
        <w:spacing w:after="0" w:line="360" w:lineRule="auto"/>
        <w:ind w:left="851"/>
        <w:jc w:val="both"/>
        <w:rPr>
          <w:rFonts w:ascii="Courier New" w:hAnsi="Courier New" w:cs="Courier New"/>
          <w:sz w:val="24"/>
          <w:szCs w:val="24"/>
        </w:rPr>
      </w:pPr>
      <w:r>
        <w:rPr>
          <w:rFonts w:ascii="Courier New" w:hAnsi="Courier New" w:cs="Courier New"/>
          <w:b/>
          <w:sz w:val="24"/>
          <w:szCs w:val="24"/>
        </w:rPr>
        <w:t xml:space="preserve">Artículo 2°: </w:t>
      </w:r>
      <w:r>
        <w:rPr>
          <w:rFonts w:ascii="Courier New" w:hAnsi="Courier New" w:cs="Courier New"/>
          <w:sz w:val="24"/>
          <w:szCs w:val="24"/>
        </w:rPr>
        <w:t>Para agregar al Capítulo III de la Constitución un</w:t>
      </w:r>
      <w:r w:rsidR="008A52D5">
        <w:rPr>
          <w:rFonts w:ascii="Courier New" w:hAnsi="Courier New" w:cs="Courier New"/>
          <w:sz w:val="24"/>
          <w:szCs w:val="24"/>
        </w:rPr>
        <w:t xml:space="preserve"> nuevo</w:t>
      </w:r>
      <w:r w:rsidR="00267535">
        <w:rPr>
          <w:rFonts w:ascii="Courier New" w:hAnsi="Courier New" w:cs="Courier New"/>
          <w:sz w:val="24"/>
          <w:szCs w:val="24"/>
        </w:rPr>
        <w:t xml:space="preserve"> numeral 26 a</w:t>
      </w:r>
      <w:r w:rsidR="0054317F">
        <w:rPr>
          <w:rFonts w:ascii="Courier New" w:hAnsi="Courier New" w:cs="Courier New"/>
          <w:sz w:val="24"/>
          <w:szCs w:val="24"/>
        </w:rPr>
        <w:t>l</w:t>
      </w:r>
      <w:r w:rsidR="008A52D5">
        <w:rPr>
          <w:rFonts w:ascii="Courier New" w:hAnsi="Courier New" w:cs="Courier New"/>
          <w:sz w:val="24"/>
          <w:szCs w:val="24"/>
        </w:rPr>
        <w:t xml:space="preserve"> artículo 19</w:t>
      </w:r>
      <w:r w:rsidR="00267535">
        <w:rPr>
          <w:rFonts w:ascii="Courier New" w:hAnsi="Courier New" w:cs="Courier New"/>
          <w:sz w:val="24"/>
          <w:szCs w:val="24"/>
        </w:rPr>
        <w:t>, pasando el actual a ser 27°</w:t>
      </w:r>
      <w:r w:rsidR="0054317F">
        <w:rPr>
          <w:rFonts w:ascii="Courier New" w:hAnsi="Courier New" w:cs="Courier New"/>
          <w:sz w:val="24"/>
          <w:szCs w:val="24"/>
        </w:rPr>
        <w:t>,</w:t>
      </w:r>
      <w:r>
        <w:rPr>
          <w:rFonts w:ascii="Courier New" w:hAnsi="Courier New" w:cs="Courier New"/>
          <w:sz w:val="24"/>
          <w:szCs w:val="24"/>
        </w:rPr>
        <w:t>el cual dispondrá:</w:t>
      </w:r>
    </w:p>
    <w:p w:rsidR="005D40C4" w:rsidRDefault="00623578" w:rsidP="00623578">
      <w:pPr>
        <w:spacing w:after="0" w:line="360" w:lineRule="auto"/>
        <w:ind w:left="851"/>
        <w:jc w:val="both"/>
        <w:rPr>
          <w:rFonts w:ascii="Courier New" w:hAnsi="Courier New" w:cs="Courier New"/>
          <w:sz w:val="24"/>
          <w:szCs w:val="24"/>
        </w:rPr>
      </w:pPr>
      <w:r>
        <w:rPr>
          <w:rFonts w:ascii="Courier New" w:hAnsi="Courier New" w:cs="Courier New"/>
          <w:b/>
          <w:sz w:val="24"/>
          <w:szCs w:val="24"/>
        </w:rPr>
        <w:t>“</w:t>
      </w:r>
      <w:r w:rsidR="005D40C4">
        <w:rPr>
          <w:rFonts w:ascii="Courier New" w:hAnsi="Courier New" w:cs="Courier New"/>
          <w:b/>
          <w:sz w:val="24"/>
          <w:szCs w:val="24"/>
        </w:rPr>
        <w:t xml:space="preserve">Artículo 19.- </w:t>
      </w:r>
      <w:r w:rsidR="005D40C4">
        <w:rPr>
          <w:rFonts w:ascii="Courier New" w:hAnsi="Courier New" w:cs="Courier New"/>
          <w:sz w:val="24"/>
          <w:szCs w:val="24"/>
        </w:rPr>
        <w:t>La Constitución asegura a todas las personas:</w:t>
      </w:r>
    </w:p>
    <w:p w:rsidR="00633FA8" w:rsidRDefault="00267535" w:rsidP="00623578">
      <w:pPr>
        <w:spacing w:after="0" w:line="360" w:lineRule="auto"/>
        <w:ind w:left="851"/>
        <w:jc w:val="both"/>
        <w:rPr>
          <w:rFonts w:ascii="Courier New" w:hAnsi="Courier New" w:cs="Courier New"/>
          <w:sz w:val="24"/>
          <w:szCs w:val="24"/>
        </w:rPr>
      </w:pPr>
      <w:r>
        <w:rPr>
          <w:rFonts w:ascii="Courier New" w:hAnsi="Courier New" w:cs="Courier New"/>
          <w:b/>
          <w:sz w:val="24"/>
          <w:szCs w:val="24"/>
        </w:rPr>
        <w:t>27°</w:t>
      </w:r>
      <w:r w:rsidR="00103FA0">
        <w:rPr>
          <w:rFonts w:ascii="Courier New" w:hAnsi="Courier New" w:cs="Courier New"/>
          <w:b/>
          <w:sz w:val="24"/>
          <w:szCs w:val="24"/>
        </w:rPr>
        <w:t>.-</w:t>
      </w:r>
      <w:r w:rsidR="00623578">
        <w:rPr>
          <w:rFonts w:ascii="Courier New" w:hAnsi="Courier New" w:cs="Courier New"/>
          <w:sz w:val="24"/>
          <w:szCs w:val="24"/>
        </w:rPr>
        <w:t xml:space="preserve"> </w:t>
      </w:r>
      <w:r>
        <w:rPr>
          <w:rFonts w:ascii="Courier New" w:hAnsi="Courier New" w:cs="Courier New"/>
          <w:sz w:val="24"/>
          <w:szCs w:val="24"/>
        </w:rPr>
        <w:t>Que s</w:t>
      </w:r>
      <w:r w:rsidR="00623578">
        <w:rPr>
          <w:rFonts w:ascii="Courier New" w:hAnsi="Courier New" w:cs="Courier New"/>
          <w:sz w:val="24"/>
          <w:szCs w:val="24"/>
        </w:rPr>
        <w:t xml:space="preserve">in perjuicio de los derechos que esta reconoce a todas las personas, </w:t>
      </w:r>
      <w:r w:rsidR="00103FA0">
        <w:rPr>
          <w:rFonts w:ascii="Courier New" w:hAnsi="Courier New" w:cs="Courier New"/>
          <w:sz w:val="24"/>
          <w:szCs w:val="24"/>
        </w:rPr>
        <w:t xml:space="preserve">respecto de niños, niñas y adolescentes </w:t>
      </w:r>
      <w:r w:rsidR="00623578">
        <w:rPr>
          <w:rFonts w:ascii="Courier New" w:hAnsi="Courier New" w:cs="Courier New"/>
          <w:sz w:val="24"/>
          <w:szCs w:val="24"/>
        </w:rPr>
        <w:t>se reconocen y garantizan además aquellos</w:t>
      </w:r>
      <w:r w:rsidR="005A3D97">
        <w:rPr>
          <w:rFonts w:ascii="Courier New" w:hAnsi="Courier New" w:cs="Courier New"/>
          <w:sz w:val="24"/>
          <w:szCs w:val="24"/>
        </w:rPr>
        <w:t xml:space="preserve"> derechos</w:t>
      </w:r>
      <w:r w:rsidR="00633FA8">
        <w:rPr>
          <w:rFonts w:ascii="Courier New" w:hAnsi="Courier New" w:cs="Courier New"/>
          <w:sz w:val="24"/>
          <w:szCs w:val="24"/>
        </w:rPr>
        <w:t xml:space="preserve"> propios de su condición, particularmente los reconocidos por tratados internacionales ratificados por Chil</w:t>
      </w:r>
      <w:r w:rsidR="00224D5B">
        <w:rPr>
          <w:rFonts w:ascii="Courier New" w:hAnsi="Courier New" w:cs="Courier New"/>
          <w:sz w:val="24"/>
          <w:szCs w:val="24"/>
        </w:rPr>
        <w:t>e y que se encuentren vigentes.</w:t>
      </w:r>
    </w:p>
    <w:p w:rsidR="00C22392" w:rsidRDefault="00FF0F9D" w:rsidP="00C22392">
      <w:pPr>
        <w:spacing w:after="0" w:line="360" w:lineRule="auto"/>
        <w:ind w:left="851"/>
        <w:jc w:val="center"/>
        <w:rPr>
          <w:rFonts w:ascii="Courier New" w:hAnsi="Courier New" w:cs="Courier New"/>
          <w:b/>
          <w:sz w:val="24"/>
          <w:szCs w:val="24"/>
        </w:rPr>
      </w:pPr>
      <w:r>
        <w:rPr>
          <w:rFonts w:ascii="Monotype Corsiva" w:eastAsia="Times New Roman" w:hAnsi="Monotype Corsiva"/>
          <w:i/>
          <w:noProof/>
          <w:color w:val="1F497D"/>
          <w:sz w:val="20"/>
          <w:szCs w:val="20"/>
          <w:lang w:eastAsia="es-CL"/>
        </w:rPr>
        <w:fldChar w:fldCharType="begin"/>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instrText>INCLUDEPICTURE  "cid:image001.png@01D05809.1CBE7C20" \* MERGEFORMATINET</w:instrText>
      </w:r>
      <w:r>
        <w:rPr>
          <w:rFonts w:ascii="Monotype Corsiva" w:eastAsia="Times New Roman" w:hAnsi="Monotype Corsiva"/>
          <w:i/>
          <w:noProof/>
          <w:color w:val="1F497D"/>
          <w:sz w:val="20"/>
          <w:szCs w:val="20"/>
          <w:lang w:eastAsia="es-CL"/>
        </w:rPr>
        <w:instrText xml:space="preserve"> </w:instrText>
      </w:r>
      <w:r>
        <w:rPr>
          <w:rFonts w:ascii="Monotype Corsiva" w:eastAsia="Times New Roman" w:hAnsi="Monotype Corsiva"/>
          <w:i/>
          <w:noProof/>
          <w:color w:val="1F497D"/>
          <w:sz w:val="20"/>
          <w:szCs w:val="20"/>
          <w:lang w:eastAsia="es-CL"/>
        </w:rPr>
        <w:fldChar w:fldCharType="separate"/>
      </w:r>
      <w:r w:rsidR="00155B1B">
        <w:rPr>
          <w:rFonts w:ascii="Monotype Corsiva" w:eastAsia="Times New Roman" w:hAnsi="Monotype Corsiva"/>
          <w:i/>
          <w:noProof/>
          <w:color w:val="1F497D"/>
          <w:sz w:val="20"/>
          <w:szCs w:val="20"/>
          <w:lang w:eastAsia="es-CL"/>
        </w:rPr>
        <w:pict>
          <v:shape id="_x0000_i1030" type="#_x0000_t75" style="width:63pt;height:62.4pt;visibility:visible">
            <v:imagedata r:id="rId8" r:href="rId14"/>
          </v:shape>
        </w:pict>
      </w:r>
      <w:r>
        <w:rPr>
          <w:rFonts w:ascii="Monotype Corsiva" w:eastAsia="Times New Roman" w:hAnsi="Monotype Corsiva"/>
          <w:i/>
          <w:noProof/>
          <w:color w:val="1F497D"/>
          <w:sz w:val="20"/>
          <w:szCs w:val="20"/>
          <w:lang w:eastAsia="es-CL"/>
        </w:rPr>
        <w:fldChar w:fldCharType="end"/>
      </w:r>
    </w:p>
    <w:p w:rsidR="00B672F2" w:rsidRDefault="00224D5B" w:rsidP="00B672F2">
      <w:pPr>
        <w:spacing w:after="0" w:line="360" w:lineRule="auto"/>
        <w:ind w:left="851"/>
        <w:jc w:val="both"/>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Los niños, niñas y adolescentes tienen derecho además a ser oídos en todo asunto que pueda afectarles</w:t>
      </w:r>
      <w:r w:rsidR="00B672F2">
        <w:rPr>
          <w:rFonts w:ascii="Courier New" w:hAnsi="Courier New" w:cs="Courier New"/>
          <w:sz w:val="24"/>
          <w:szCs w:val="24"/>
        </w:rPr>
        <w:t>,</w:t>
      </w:r>
      <w:r>
        <w:rPr>
          <w:rFonts w:ascii="Courier New" w:hAnsi="Courier New" w:cs="Courier New"/>
          <w:sz w:val="24"/>
          <w:szCs w:val="24"/>
        </w:rPr>
        <w:t xml:space="preserve"> c</w:t>
      </w:r>
      <w:r w:rsidR="00A907B6">
        <w:rPr>
          <w:rFonts w:ascii="Courier New" w:hAnsi="Courier New" w:cs="Courier New"/>
          <w:sz w:val="24"/>
          <w:szCs w:val="24"/>
        </w:rPr>
        <w:t xml:space="preserve">onforme </w:t>
      </w:r>
      <w:r>
        <w:rPr>
          <w:rFonts w:ascii="Courier New" w:hAnsi="Courier New" w:cs="Courier New"/>
          <w:sz w:val="24"/>
          <w:szCs w:val="24"/>
        </w:rPr>
        <w:t>al desarr</w:t>
      </w:r>
      <w:r w:rsidR="00B672F2">
        <w:rPr>
          <w:rFonts w:ascii="Courier New" w:hAnsi="Courier New" w:cs="Courier New"/>
          <w:sz w:val="24"/>
          <w:szCs w:val="24"/>
        </w:rPr>
        <w:t>ollo progresivo de su autonomía;</w:t>
      </w:r>
      <w:r>
        <w:rPr>
          <w:rFonts w:ascii="Courier New" w:hAnsi="Courier New" w:cs="Courier New"/>
          <w:sz w:val="24"/>
          <w:szCs w:val="24"/>
        </w:rPr>
        <w:t xml:space="preserve"> </w:t>
      </w:r>
      <w:r w:rsidR="00A907B6">
        <w:rPr>
          <w:rFonts w:ascii="Courier New" w:hAnsi="Courier New" w:cs="Courier New"/>
          <w:sz w:val="24"/>
          <w:szCs w:val="24"/>
        </w:rPr>
        <w:t>a vivir en familia y a no ser s</w:t>
      </w:r>
      <w:r w:rsidR="00B672F2">
        <w:rPr>
          <w:rFonts w:ascii="Courier New" w:hAnsi="Courier New" w:cs="Courier New"/>
          <w:sz w:val="24"/>
          <w:szCs w:val="24"/>
        </w:rPr>
        <w:t>eparado de ella arbitrariamente;</w:t>
      </w:r>
      <w:r w:rsidR="00A907B6">
        <w:rPr>
          <w:rFonts w:ascii="Courier New" w:hAnsi="Courier New" w:cs="Courier New"/>
          <w:sz w:val="24"/>
          <w:szCs w:val="24"/>
        </w:rPr>
        <w:t xml:space="preserve"> a </w:t>
      </w:r>
      <w:r w:rsidR="00B672F2">
        <w:rPr>
          <w:rFonts w:ascii="Courier New" w:hAnsi="Courier New" w:cs="Courier New"/>
          <w:sz w:val="24"/>
          <w:szCs w:val="24"/>
        </w:rPr>
        <w:t xml:space="preserve">que se garantice, conforme a sus características y necesidades especiales, el </w:t>
      </w:r>
      <w:r w:rsidR="00A907B6">
        <w:rPr>
          <w:rFonts w:ascii="Courier New" w:hAnsi="Courier New" w:cs="Courier New"/>
          <w:sz w:val="24"/>
          <w:szCs w:val="24"/>
        </w:rPr>
        <w:t>acce</w:t>
      </w:r>
      <w:r w:rsidR="00B672F2">
        <w:rPr>
          <w:rFonts w:ascii="Courier New" w:hAnsi="Courier New" w:cs="Courier New"/>
          <w:sz w:val="24"/>
          <w:szCs w:val="24"/>
        </w:rPr>
        <w:t xml:space="preserve">so </w:t>
      </w:r>
      <w:r w:rsidR="00A907B6">
        <w:rPr>
          <w:rFonts w:ascii="Courier New" w:hAnsi="Courier New" w:cs="Courier New"/>
          <w:sz w:val="24"/>
          <w:szCs w:val="24"/>
        </w:rPr>
        <w:t>a la justicia</w:t>
      </w:r>
      <w:r w:rsidR="00B672F2">
        <w:rPr>
          <w:rFonts w:ascii="Courier New" w:hAnsi="Courier New" w:cs="Courier New"/>
          <w:sz w:val="24"/>
          <w:szCs w:val="24"/>
        </w:rPr>
        <w:t xml:space="preserve"> para la tutela de sus derechos; a que se les aseguren las condiciones necesarias para una existencia digna y, en general, a que se les proteja contra toda forma de violencia,</w:t>
      </w:r>
      <w:r w:rsidR="00BD34C7">
        <w:rPr>
          <w:rFonts w:ascii="Courier New" w:hAnsi="Courier New" w:cs="Courier New"/>
          <w:sz w:val="24"/>
          <w:szCs w:val="24"/>
        </w:rPr>
        <w:t xml:space="preserve"> abandono,</w:t>
      </w:r>
      <w:r w:rsidR="00B672F2">
        <w:rPr>
          <w:rFonts w:ascii="Courier New" w:hAnsi="Courier New" w:cs="Courier New"/>
          <w:sz w:val="24"/>
          <w:szCs w:val="24"/>
        </w:rPr>
        <w:t xml:space="preserve"> discriminación arbitraria y explotación.</w:t>
      </w:r>
    </w:p>
    <w:p w:rsidR="00623578" w:rsidRDefault="005A3D97" w:rsidP="00B672F2">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El Estado </w:t>
      </w:r>
      <w:r w:rsidR="00046EC6">
        <w:rPr>
          <w:rFonts w:ascii="Courier New" w:hAnsi="Courier New" w:cs="Courier New"/>
          <w:sz w:val="24"/>
          <w:szCs w:val="24"/>
        </w:rPr>
        <w:t>fomentará</w:t>
      </w:r>
      <w:r>
        <w:rPr>
          <w:rFonts w:ascii="Courier New" w:hAnsi="Courier New" w:cs="Courier New"/>
          <w:sz w:val="24"/>
          <w:szCs w:val="24"/>
        </w:rPr>
        <w:t xml:space="preserve"> la </w:t>
      </w:r>
      <w:r w:rsidR="00046EC6">
        <w:rPr>
          <w:rFonts w:ascii="Courier New" w:hAnsi="Courier New" w:cs="Courier New"/>
          <w:sz w:val="24"/>
          <w:szCs w:val="24"/>
        </w:rPr>
        <w:t>concurrencia</w:t>
      </w:r>
      <w:r>
        <w:rPr>
          <w:rFonts w:ascii="Courier New" w:hAnsi="Courier New" w:cs="Courier New"/>
          <w:sz w:val="24"/>
          <w:szCs w:val="24"/>
        </w:rPr>
        <w:t xml:space="preserve"> de la</w:t>
      </w:r>
      <w:r w:rsidR="00B82895">
        <w:rPr>
          <w:rFonts w:ascii="Courier New" w:hAnsi="Courier New" w:cs="Courier New"/>
          <w:sz w:val="24"/>
          <w:szCs w:val="24"/>
        </w:rPr>
        <w:t xml:space="preserve"> familia y la</w:t>
      </w:r>
      <w:r>
        <w:rPr>
          <w:rFonts w:ascii="Courier New" w:hAnsi="Courier New" w:cs="Courier New"/>
          <w:sz w:val="24"/>
          <w:szCs w:val="24"/>
        </w:rPr>
        <w:t xml:space="preserve"> sociedad en la promoción</w:t>
      </w:r>
      <w:r w:rsidR="005D71F9">
        <w:rPr>
          <w:rFonts w:ascii="Courier New" w:hAnsi="Courier New" w:cs="Courier New"/>
          <w:sz w:val="24"/>
          <w:szCs w:val="24"/>
        </w:rPr>
        <w:t>, respeto y</w:t>
      </w:r>
      <w:r>
        <w:rPr>
          <w:rFonts w:ascii="Courier New" w:hAnsi="Courier New" w:cs="Courier New"/>
          <w:sz w:val="24"/>
          <w:szCs w:val="24"/>
        </w:rPr>
        <w:t xml:space="preserve"> protección de los derechos de la infancia y la adolescencia</w:t>
      </w:r>
      <w:r w:rsidR="00046EC6">
        <w:rPr>
          <w:rFonts w:ascii="Courier New" w:hAnsi="Courier New" w:cs="Courier New"/>
          <w:sz w:val="24"/>
          <w:szCs w:val="24"/>
        </w:rPr>
        <w:t>.</w:t>
      </w:r>
    </w:p>
    <w:p w:rsidR="00DA479F" w:rsidRDefault="00DA479F" w:rsidP="00DA479F">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L</w:t>
      </w:r>
      <w:r w:rsidR="00BD34C7">
        <w:rPr>
          <w:rFonts w:ascii="Courier New" w:hAnsi="Courier New" w:cs="Courier New"/>
          <w:sz w:val="24"/>
          <w:szCs w:val="24"/>
        </w:rPr>
        <w:t>os órganos y agentes del Estado deberán actuar sujetos al principio del interés superior del niño</w:t>
      </w:r>
      <w:r>
        <w:rPr>
          <w:rFonts w:ascii="Courier New" w:hAnsi="Courier New" w:cs="Courier New"/>
          <w:sz w:val="24"/>
          <w:szCs w:val="24"/>
        </w:rPr>
        <w:t xml:space="preserve"> respecto de toda medida </w:t>
      </w:r>
      <w:r w:rsidR="00BD34C7">
        <w:rPr>
          <w:rFonts w:ascii="Courier New" w:hAnsi="Courier New" w:cs="Courier New"/>
          <w:sz w:val="24"/>
          <w:szCs w:val="24"/>
        </w:rPr>
        <w:t>legislativa, administrativa o de otra índole que afecte derechos de los niños, niñas y adolescentes.</w:t>
      </w:r>
    </w:p>
    <w:p w:rsidR="00633FA8" w:rsidRDefault="00633FA8" w:rsidP="00633FA8">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 xml:space="preserve">Corresponderá a la ley desarrollar la normativa necesaria para la implementación de un </w:t>
      </w:r>
      <w:r w:rsidR="00314F03">
        <w:rPr>
          <w:rFonts w:ascii="Courier New" w:hAnsi="Courier New" w:cs="Courier New"/>
          <w:sz w:val="24"/>
          <w:szCs w:val="24"/>
        </w:rPr>
        <w:t>sistema de protección y garantías de los derechos de la niñez y la adolescencia</w:t>
      </w:r>
      <w:r>
        <w:rPr>
          <w:rFonts w:ascii="Courier New" w:hAnsi="Courier New" w:cs="Courier New"/>
          <w:sz w:val="24"/>
          <w:szCs w:val="24"/>
        </w:rPr>
        <w:t>.</w:t>
      </w:r>
      <w:r w:rsidR="00314F03">
        <w:rPr>
          <w:rFonts w:ascii="Courier New" w:hAnsi="Courier New" w:cs="Courier New"/>
          <w:sz w:val="24"/>
          <w:szCs w:val="24"/>
        </w:rPr>
        <w:t>”</w:t>
      </w: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center"/>
        <w:rPr>
          <w:rFonts w:ascii="Courier New" w:hAnsi="Courier New" w:cs="Courier New"/>
          <w:b/>
          <w:sz w:val="24"/>
          <w:szCs w:val="24"/>
        </w:rPr>
      </w:pPr>
      <w:r>
        <w:rPr>
          <w:rFonts w:ascii="Courier New" w:hAnsi="Courier New" w:cs="Courier New"/>
          <w:b/>
          <w:sz w:val="24"/>
          <w:szCs w:val="24"/>
        </w:rPr>
        <w:t>RAUL SOTO MARDONES</w:t>
      </w:r>
    </w:p>
    <w:p w:rsidR="00C22392" w:rsidRPr="00C22392" w:rsidRDefault="00C22392" w:rsidP="00C22392">
      <w:pPr>
        <w:spacing w:after="0" w:line="360"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C22392" w:rsidRPr="00C22392" w:rsidSect="00046EC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9D" w:rsidRDefault="00FF0F9D" w:rsidP="00AE0FA0">
      <w:pPr>
        <w:spacing w:after="0" w:line="240" w:lineRule="auto"/>
      </w:pPr>
      <w:r>
        <w:separator/>
      </w:r>
    </w:p>
  </w:endnote>
  <w:endnote w:type="continuationSeparator" w:id="0">
    <w:p w:rsidR="00FF0F9D" w:rsidRDefault="00FF0F9D" w:rsidP="00AE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9D" w:rsidRDefault="00FF0F9D" w:rsidP="00AE0FA0">
      <w:pPr>
        <w:spacing w:after="0" w:line="240" w:lineRule="auto"/>
      </w:pPr>
      <w:r>
        <w:separator/>
      </w:r>
    </w:p>
  </w:footnote>
  <w:footnote w:type="continuationSeparator" w:id="0">
    <w:p w:rsidR="00FF0F9D" w:rsidRDefault="00FF0F9D" w:rsidP="00AE0FA0">
      <w:pPr>
        <w:spacing w:after="0" w:line="240" w:lineRule="auto"/>
      </w:pPr>
      <w:r>
        <w:continuationSeparator/>
      </w:r>
    </w:p>
  </w:footnote>
  <w:footnote w:id="1">
    <w:p w:rsidR="00AE0FA0" w:rsidRPr="00BA0063" w:rsidRDefault="00AE0FA0"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FELIPE, Jane; MONTEIRO, José; GÓMEZ, Itziar; PAJARES, Emilio; PAREDES, Felipe y ZÚÑIGA, Yanira (2014). “Derechos Humanos de los Grupos Vulnerables. Manual”. Red de Derechos Humanos y Educación Superior, Universitat Pompeu Fabrea, pp. 13 y 14.</w:t>
      </w:r>
    </w:p>
  </w:footnote>
  <w:footnote w:id="2">
    <w:p w:rsidR="005A5754" w:rsidRPr="00BA0063" w:rsidRDefault="005A5754"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Artículo 75, números 22 y 23 de la Constitución de la Nación Argentina de 1853.</w:t>
      </w:r>
    </w:p>
  </w:footnote>
  <w:footnote w:id="3">
    <w:p w:rsidR="005A5754" w:rsidRPr="00BA0063" w:rsidRDefault="005A5754"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Artículos 71 y 84 de la Constitución Política de Nicaragua de 1987.</w:t>
      </w:r>
    </w:p>
  </w:footnote>
  <w:footnote w:id="4">
    <w:p w:rsidR="005A5754" w:rsidRPr="00BA0063" w:rsidRDefault="005A5754"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Artículo 45 de la Constitución Política de Costa Rica de 1949.</w:t>
      </w:r>
    </w:p>
  </w:footnote>
  <w:footnote w:id="5">
    <w:p w:rsidR="005A5754" w:rsidRPr="00BA0063" w:rsidRDefault="005A5754"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Artículo 4° de la Constitución Política del Perú de 1993.</w:t>
      </w:r>
    </w:p>
  </w:footnote>
  <w:footnote w:id="6">
    <w:p w:rsidR="005A5754" w:rsidRPr="00BA0063" w:rsidRDefault="005A5754" w:rsidP="00BA0063">
      <w:pPr>
        <w:pStyle w:val="Textonotapie"/>
        <w:jc w:val="both"/>
        <w:rPr>
          <w:rFonts w:ascii="Courier New" w:hAnsi="Courier New" w:cs="Courier New"/>
        </w:rPr>
      </w:pPr>
      <w:r w:rsidRPr="00BA0063">
        <w:rPr>
          <w:rStyle w:val="Refdenotaalpie"/>
          <w:rFonts w:ascii="Courier New" w:hAnsi="Courier New" w:cs="Courier New"/>
        </w:rPr>
        <w:footnoteRef/>
      </w:r>
      <w:r w:rsidRPr="00BA0063">
        <w:rPr>
          <w:rFonts w:ascii="Courier New" w:hAnsi="Courier New" w:cs="Courier New"/>
        </w:rPr>
        <w:t xml:space="preserve"> Artículo 39 de la Constitución </w:t>
      </w:r>
      <w:r w:rsidR="00BA0063" w:rsidRPr="00BA0063">
        <w:rPr>
          <w:rFonts w:ascii="Courier New" w:hAnsi="Courier New" w:cs="Courier New"/>
        </w:rPr>
        <w:t>Española de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F1148"/>
    <w:multiLevelType w:val="hybridMultilevel"/>
    <w:tmpl w:val="325426CC"/>
    <w:lvl w:ilvl="0" w:tplc="FC4CBD42">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0B"/>
    <w:rsid w:val="00046EC6"/>
    <w:rsid w:val="000A5052"/>
    <w:rsid w:val="00103FA0"/>
    <w:rsid w:val="00155B1B"/>
    <w:rsid w:val="001947FC"/>
    <w:rsid w:val="00224D5B"/>
    <w:rsid w:val="00267535"/>
    <w:rsid w:val="002B4127"/>
    <w:rsid w:val="002D6DBF"/>
    <w:rsid w:val="00314F03"/>
    <w:rsid w:val="00327AAD"/>
    <w:rsid w:val="003B7673"/>
    <w:rsid w:val="003C035B"/>
    <w:rsid w:val="003E4A7D"/>
    <w:rsid w:val="004C793E"/>
    <w:rsid w:val="004E3714"/>
    <w:rsid w:val="0051589F"/>
    <w:rsid w:val="0052570B"/>
    <w:rsid w:val="0054317F"/>
    <w:rsid w:val="005A3D97"/>
    <w:rsid w:val="005A5754"/>
    <w:rsid w:val="005B0B4C"/>
    <w:rsid w:val="005C1B3F"/>
    <w:rsid w:val="005C2E6C"/>
    <w:rsid w:val="005D40C4"/>
    <w:rsid w:val="005D71F9"/>
    <w:rsid w:val="00623578"/>
    <w:rsid w:val="00633FA8"/>
    <w:rsid w:val="007165A5"/>
    <w:rsid w:val="00741570"/>
    <w:rsid w:val="00816795"/>
    <w:rsid w:val="00836FBC"/>
    <w:rsid w:val="008A52D5"/>
    <w:rsid w:val="00973392"/>
    <w:rsid w:val="009D4E3E"/>
    <w:rsid w:val="009E3904"/>
    <w:rsid w:val="00A42302"/>
    <w:rsid w:val="00A603F1"/>
    <w:rsid w:val="00A907B6"/>
    <w:rsid w:val="00A94E27"/>
    <w:rsid w:val="00AB6243"/>
    <w:rsid w:val="00AE0FA0"/>
    <w:rsid w:val="00B672F2"/>
    <w:rsid w:val="00B82895"/>
    <w:rsid w:val="00B92271"/>
    <w:rsid w:val="00BA0063"/>
    <w:rsid w:val="00BC432E"/>
    <w:rsid w:val="00BD34C7"/>
    <w:rsid w:val="00C22392"/>
    <w:rsid w:val="00CD37C2"/>
    <w:rsid w:val="00DA479F"/>
    <w:rsid w:val="00DC79D5"/>
    <w:rsid w:val="00DD147E"/>
    <w:rsid w:val="00F27BF7"/>
    <w:rsid w:val="00F61353"/>
    <w:rsid w:val="00FF0F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DEF65-2001-4D5E-B7A1-3FFF958D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70B"/>
    <w:pPr>
      <w:ind w:left="720"/>
      <w:contextualSpacing/>
    </w:pPr>
  </w:style>
  <w:style w:type="paragraph" w:styleId="Textonotapie">
    <w:name w:val="footnote text"/>
    <w:basedOn w:val="Normal"/>
    <w:link w:val="TextonotapieCar"/>
    <w:uiPriority w:val="99"/>
    <w:semiHidden/>
    <w:unhideWhenUsed/>
    <w:rsid w:val="00AE0F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FA0"/>
    <w:rPr>
      <w:sz w:val="20"/>
      <w:szCs w:val="20"/>
    </w:rPr>
  </w:style>
  <w:style w:type="character" w:styleId="Refdenotaalpie">
    <w:name w:val="footnote reference"/>
    <w:basedOn w:val="Fuentedeprrafopredeter"/>
    <w:uiPriority w:val="99"/>
    <w:semiHidden/>
    <w:unhideWhenUsed/>
    <w:rsid w:val="00AE0FA0"/>
    <w:rPr>
      <w:vertAlign w:val="superscript"/>
    </w:rPr>
  </w:style>
  <w:style w:type="paragraph" w:styleId="Textodeglobo">
    <w:name w:val="Balloon Text"/>
    <w:basedOn w:val="Normal"/>
    <w:link w:val="TextodegloboCar"/>
    <w:uiPriority w:val="99"/>
    <w:semiHidden/>
    <w:unhideWhenUsed/>
    <w:rsid w:val="00AB6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05809.1CBE7C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05809.1CBE7C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5809.1CBE7C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05809.1CBE7C20" TargetMode="External"/><Relationship Id="rId4" Type="http://schemas.openxmlformats.org/officeDocument/2006/relationships/settings" Target="settings.xml"/><Relationship Id="rId9" Type="http://schemas.openxmlformats.org/officeDocument/2006/relationships/image" Target="cid:image001.png@01D05809.1CBE7C20" TargetMode="External"/><Relationship Id="rId14" Type="http://schemas.openxmlformats.org/officeDocument/2006/relationships/image" Target="cid:image001.png@01D05809.1CBE7C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F562-9216-4BBC-BF4B-874F8506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Antonio</dc:creator>
  <cp:keywords/>
  <dc:description/>
  <cp:lastModifiedBy>Leonardo Lueiza Ureta</cp:lastModifiedBy>
  <cp:revision>4</cp:revision>
  <cp:lastPrinted>2018-04-19T13:27:00Z</cp:lastPrinted>
  <dcterms:created xsi:type="dcterms:W3CDTF">2018-04-19T13:56:00Z</dcterms:created>
  <dcterms:modified xsi:type="dcterms:W3CDTF">2018-05-02T15:24:00Z</dcterms:modified>
</cp:coreProperties>
</file>